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القاسم
</w:t>
      </w:r>
    </w:p>
    <w:p>
      <w:pPr/>
      <w:r>
        <w:rPr/>
        <w:t xml:space="preserve">الحسين بن القاسم ذكره الشيخ في رجاله في أصحاب الرضا عليه السلام ويمكن كونه العياشي الآتي المذكور في أصحاب الكاظم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2026-04-29T20:59:53+03:00</dcterms:created>
  <dcterms:modified xsi:type="dcterms:W3CDTF">2026-04-29T20:59:53+03:00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