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فادار بن الحسين
</w:t>
      </w:r>
    </w:p>
    <w:p>
      <w:pPr>
        <w:jc w:val="start"/>
        <w:bidi/>
      </w:pPr>
      <w:r>
        <w:rPr>
          <w:rFonts w:ascii="arial" w:hAnsi="arial" w:eastAsia="arial" w:cs="arial"/>
          <w:sz w:val="28"/>
          <w:szCs w:val="28"/>
          <w:b w:val="1"/>
          <w:bCs w:val="1"/>
          <w:rtl/>
        </w:rPr>
        <w:t xml:space="preserve">الشيخ حسين بن فادار بن الحسين
</w:t>
      </w:r>
    </w:p>
    <w:p>
      <w:pPr/>
      <w:r>
        <w:rPr/>
        <w:t xml:space="preserve">الشيخ حسين بن فادار بن الحسين عالم فاضل يروي عنه إجازة الشيخ الرشيد أبو الحسن علي ابن محمد بن علي القاشاني وإجازته له مذكورة في رياض العلماء في ترجمة المجاز له. وفي الذريعة المظنون ان المجاز له هو الشيخ رشيد الدين أبو الحسن علي بن محمد بن علي الشعري أو الشعيري الذي كتب له الشيخ عبد الرحيم بن أحمد المشهور بأبي الفضل بن الاخوة البغدادي إجازتين مختصة ومشتركة في كاشان سنة 542 والمجيز هو الشيخ أفضل الدين الحسن بن فادار القمي امام اللغة ووالد الشيخ سديد الدين أبي محمد بن الحسن بن فادار القمي المذكورين في فهرس منتجب الدين وفي الرياض الحسن بن وفادرا اه‍ أقول لعله الصواب اي صاحب الوفا اما فادار فلا يظهر له معنى ويكون الصواب أيضا انه الحسن مكبرا لا الحسين مصغرا والله أعلم.</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2026-04-29T21:08:22+03:00</dcterms:created>
  <dcterms:modified xsi:type="dcterms:W3CDTF">2026-04-29T21:08:22+03:00</dcterms:modified>
</cp:coreProperties>
</file>

<file path=docProps/custom.xml><?xml version="1.0" encoding="utf-8"?>
<Properties xmlns="http://schemas.openxmlformats.org/officeDocument/2006/custom-properties" xmlns:vt="http://schemas.openxmlformats.org/officeDocument/2006/docPropsVTypes"/>
</file>