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عون ابن أبي حرب بن أبي الأسود الدؤلي
</w:t>
      </w:r>
    </w:p>
    <w:p>
      <w:pPr>
        <w:jc w:val="start"/>
        <w:bidi/>
      </w:pPr>
      <w:r>
        <w:rPr>
          <w:rFonts w:ascii="arial" w:hAnsi="arial" w:eastAsia="arial" w:cs="arial"/>
          <w:sz w:val="28"/>
          <w:szCs w:val="28"/>
          <w:b w:val="1"/>
          <w:bCs w:val="1"/>
          <w:rtl/>
        </w:rPr>
        <w:t xml:space="preserve">الحسين بن عون ابن أبي حرب بن أبي الأسود الدؤلي
</w:t>
      </w:r>
    </w:p>
    <w:p>
      <w:pPr/>
      <w:r>
        <w:rPr/>
        <w:t xml:space="preserve">الحسين بن عون ابن أبي حرب بن أبي الأسود الدؤلي في لسان الميزان دوري عن أبيه وغيره وعنه محمد بن عبد الجبار السدوسي ذكر له أبو الفضل الشيباني خبرا ظاهر البطلان في وفاة السيد الحميري اه‍ وظهور بطلانه لعله لاشتماله على كرامة للإمام الصادق عليه السلام مما لا يقتضي بطلانا.</w:t>
      </w:r>
    </w:p>
    <w:p>
      <w:pPr>
        <w:jc w:val="start"/>
        <w:bidi/>
      </w:pPr>
      <w:r>
        <w:rPr>
          <w:sz w:val="24"/>
          <w:szCs w:val="24"/>
          <w:b w:val="1"/>
          <w:bCs w:val="1"/>
          <w:rtl/>
        </w:rPr>
        <w:t xml:space="preserve">
أعيان الشيعة،(دار التعارف للمطبوعات - بيروت،1983،ط 1،ج 6،ص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2026-04-29T21:04:41+03:00</dcterms:created>
  <dcterms:modified xsi:type="dcterms:W3CDTF">2026-04-29T21:04:41+03:00</dcterms:modified>
</cp:coreProperties>
</file>

<file path=docProps/custom.xml><?xml version="1.0" encoding="utf-8"?>
<Properties xmlns="http://schemas.openxmlformats.org/officeDocument/2006/custom-properties" xmlns:vt="http://schemas.openxmlformats.org/officeDocument/2006/docPropsVTypes"/>
</file>