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عمرو بن إبراهيم الهمذاني
</w:t>
      </w:r>
    </w:p>
    <w:p>
      <w:pPr>
        <w:jc w:val="start"/>
        <w:bidi/>
      </w:pPr>
      <w:r>
        <w:rPr>
          <w:rFonts w:ascii="arial" w:hAnsi="arial" w:eastAsia="arial" w:cs="arial"/>
          <w:sz w:val="28"/>
          <w:szCs w:val="28"/>
          <w:b w:val="1"/>
          <w:bCs w:val="1"/>
          <w:rtl/>
        </w:rPr>
        <w:t xml:space="preserve">الحسين بن عمرو بن إبراهيم الهمذاني
</w:t>
      </w:r>
    </w:p>
    <w:p>
      <w:pPr/>
      <w:r>
        <w:rPr/>
        <w:t xml:space="preserve">الحسين بن عمرو بن إبراهيم الهمذاني في التعليقة حكم الصدوق بجهالته وجهالة أبيه وجده. روى عنه الحسن بن علي الكوفي وسيجيء عمرو بن يزيد الهمذاني انش.</w:t>
      </w:r>
    </w:p>
    <w:p/>
    <w:p>
      <w:pPr/>
      <w:r>
        <w:rPr/>
        <w:t xml:space="preserve">التمييز:</w:t>
      </w:r>
    </w:p>
    <w:p/>
    <w:p>
      <w:pPr/>
      <w:r>
        <w:rPr/>
        <w:t xml:space="preserve">عن جامع الرواة انه نقل رواية محمد بن أحمد بن يحيى عن الحسن عن الحسين بن عمرو عن أبيه عمرو بن إبراهيم الهمذاني ورواية أحمد بن النضر عن الحسين بن عمرو بن إبراهيم الهمذاني عن يحيى بن سعيد بن المسيب.</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2026-04-29T21:02:35+03:00</dcterms:created>
  <dcterms:modified xsi:type="dcterms:W3CDTF">2026-04-29T21:02:35+03:00</dcterms:modified>
</cp:coreProperties>
</file>

<file path=docProps/custom.xml><?xml version="1.0" encoding="utf-8"?>
<Properties xmlns="http://schemas.openxmlformats.org/officeDocument/2006/custom-properties" xmlns:vt="http://schemas.openxmlformats.org/officeDocument/2006/docPropsVTypes"/>
</file>