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عمارة البرجمي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عمارة البرجمي الكوفي
</w:t>
      </w:r>
    </w:p>
    <w:p>
      <w:pPr/>
      <w:r>
        <w:rPr/>
        <w:t xml:space="preserve">الحسين بن عمارة البرجمي الكوفي ذكره الشيخ في رجاله في أصحاب الصادق عليه السلام وفي رواية ابن محبوب عنه كما يأتي ما يشير إلى وثاقته.</w:t>
      </w:r>
    </w:p>
    <w:p/>
    <w:p>
      <w:pPr/>
      <w:r>
        <w:rPr/>
        <w:t xml:space="preserve">التمييز</w:t>
      </w:r>
    </w:p>
    <w:p/>
    <w:p>
      <w:pPr/>
      <w:r>
        <w:rPr/>
        <w:t xml:space="preserve">عن جامع الرواة انه نقل رواية ابن محبوب عنه مرارا.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2026-04-29T19:51:40+03:00</dcterms:created>
  <dcterms:modified xsi:type="dcterms:W3CDTF">2026-04-29T19:51:40+03:00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