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الثائر بقزوين ابن علي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الثائر بقزوين ابن علي بن داود
</w:t>
      </w:r>
    </w:p>
    <w:p>
      <w:pPr/>
      <w:r>
        <w:rPr/>
        <w:t xml:space="preserve">أبو عبد الله الحسين الثائر بقزوين ابن علي بن داود ابن أبي الكرام عبد الله بن محمد الرئيس بن </w:t>
      </w:r>
    </w:p>
    <w:p/>
    <w:p>
      <w:pPr/>
      <w:r>
        <w:rPr/>
        <w:t xml:space="preserve">عبد الله بن جعفر الطيار بن أبي طالب</w:t>
      </w:r>
    </w:p>
    <w:p/>
    <w:p>
      <w:pPr/>
      <w:r>
        <w:rPr/>
        <w:t xml:space="preserve">في عمدة الطالب توفي بقزوين وقبره بها ووصفه بالثائر بقزوين.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2026-04-29T18:38:25+03:00</dcterms:created>
  <dcterms:modified xsi:type="dcterms:W3CDTF">2026-04-29T18:38:25+03:00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