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الشريف الحسين بن علي بن الحسين بن زهرة الحسيني الحلبي
</w:t>
      </w:r>
    </w:p>
    <w:p>
      <w:pPr>
        <w:jc w:val="start"/>
        <w:bidi/>
      </w:pPr>
      <w:r>
        <w:rPr>
          <w:rFonts w:ascii="arial" w:hAnsi="arial" w:eastAsia="arial" w:cs="arial"/>
          <w:sz w:val="28"/>
          <w:szCs w:val="28"/>
          <w:b w:val="1"/>
          <w:bCs w:val="1"/>
          <w:rtl/>
        </w:rPr>
        <w:t xml:space="preserve">الشريف الحسين بن علي بن الحسين بن زهرة الحسيني الحلبي
</w:t>
      </w:r>
    </w:p>
    <w:p>
      <w:pPr/>
      <w:r>
        <w:rPr/>
        <w:t xml:space="preserve">الشريف الحسين بن علي بن الحسين بن زهرة الحسيني الحلبي توفي في المحرم سنة 711.</w:t>
      </w:r>
    </w:p>
    <w:p/>
    <w:p>
      <w:pPr/>
      <w:r>
        <w:rPr/>
        <w:t xml:space="preserve">في الرياض كان من أكابر سادات بني زهرة وقال العسقلاني كان نقيب الأشراف بحلب مات بعد عوده من الحج في المحرم سنة 711 اه‍ ومر نظير هذا عنه في ترجمة الحسن بن علي بن الحسن بن زهرة والحق الاتحاد واشتبه عليه فتارة أورده مكبرا وتارة مصغرا اه‍ ومرت ترجمته في ج 26.</w:t>
      </w:r>
    </w:p>
    <w:p>
      <w:pPr>
        <w:jc w:val="start"/>
        <w:bidi/>
      </w:pPr>
      <w:r>
        <w:rPr>
          <w:sz w:val="24"/>
          <w:szCs w:val="24"/>
          <w:b w:val="1"/>
          <w:bCs w:val="1"/>
          <w:rtl/>
        </w:rPr>
        <w:t xml:space="preserve">
أعيان الشيعة،(دار التعارف للمطبوعات - بيروت،1983،ط 1،ج 6،ص 110)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2026-04-29T18:27:52+03:00</dcterms:created>
  <dcterms:modified xsi:type="dcterms:W3CDTF">2026-04-29T18:27:52+03:00</dcterms:modified>
</cp:coreProperties>
</file>

<file path=docProps/custom.xml><?xml version="1.0" encoding="utf-8"?>
<Properties xmlns="http://schemas.openxmlformats.org/officeDocument/2006/custom-properties" xmlns:vt="http://schemas.openxmlformats.org/officeDocument/2006/docPropsVTypes"/>
</file>