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الحسين بن علي بن الحسين بن شدقم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الحسين بن علي بن الحسين بن شدقم المدني
</w:t>
      </w:r>
    </w:p>
    <w:p>
      <w:pPr/>
      <w:r>
        <w:rPr/>
        <w:t xml:space="preserve">السيد الحسين بن علي بن الحسين بن شدقم المدني يأتي بعنوان حسين بن علي بن حسن بن شدقم بن ضامن بن محمد ابن عرمة.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2026-04-29T17:10:11+03:00</dcterms:created>
  <dcterms:modified xsi:type="dcterms:W3CDTF">2026-04-29T17:10:11+03:00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