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عطية الحناط السلمي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عطية الحناط السلمي الكوفي
</w:t>
      </w:r>
    </w:p>
    <w:p>
      <w:pPr/>
      <w:r>
        <w:rPr/>
        <w:t xml:space="preserve">الحسين بن عطية الحناط السلمي الكوفي ذكره الشيخ في رجاله في أصحاب الصادق عليه السلام واستظهر صاحب التعليقة اتحاده مع الدغشي المتقدم لقول الشيخ في باب علي: علي بن عطية السلمي مولم الكوفي الحناط.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2026-04-29T15:53:47+03:00</dcterms:created>
  <dcterms:modified xsi:type="dcterms:W3CDTF">2026-04-29T15:53:47+03:00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