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الواحد القصري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الواحد القصري
</w:t>
      </w:r>
    </w:p>
    <w:p>
      <w:pPr/>
      <w:r>
        <w:rPr/>
        <w:t xml:space="preserve">الحسن بن عبد الواحد القصري لعله نسبة إلى قصر ابن هبيرة. ذكره الشيخ في رجاله في أصحاب الصادق عليه السلام 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2026-04-29T15:51:41+03:00</dcterms:created>
  <dcterms:modified xsi:type="dcterms:W3CDTF">2026-04-29T15:51:41+03:00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