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القرشي
</w:t>
      </w:r>
    </w:p>
    <w:p>
      <w:pPr>
        <w:jc w:val="start"/>
        <w:bidi/>
      </w:pPr>
      <w:r>
        <w:rPr>
          <w:rFonts w:ascii="arial" w:hAnsi="arial" w:eastAsia="arial" w:cs="arial"/>
          <w:sz w:val="28"/>
          <w:szCs w:val="28"/>
          <w:b w:val="1"/>
          <w:bCs w:val="1"/>
          <w:rtl/>
        </w:rPr>
        <w:t xml:space="preserve">الحسين بن عبد الله القرشي
</w:t>
      </w:r>
    </w:p>
    <w:p>
      <w:pPr/>
      <w:r>
        <w:rPr/>
        <w:t xml:space="preserve">الحسين بن عبد الله القرشي عن جامع الرواة أنه نقل رواية الكليني عن محمد بن يحيى عن محمد بن أحمد عنه عن رجل من أصحابنا عن أبي عبد الله النوفلي عن زاذان عن أبي عبد الله عليه السلام في باب الفقاع من كتاب الأشربة من الكافي.</w:t>
      </w:r>
    </w:p>
    <w:p>
      <w:pPr>
        <w:jc w:val="start"/>
        <w:bidi/>
      </w:pPr>
      <w:r>
        <w:rPr>
          <w:sz w:val="24"/>
          <w:szCs w:val="24"/>
          <w:b w:val="1"/>
          <w:bCs w:val="1"/>
          <w:rtl/>
        </w:rPr>
        <w:t xml:space="preserve">
أعيان الشيعة،(دار التعارف للمطبوعات - بيروت،1983،ط 1،ج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2026-04-29T14:39:50+03:00</dcterms:created>
  <dcterms:modified xsi:type="dcterms:W3CDTF">2026-04-29T14:39:50+03:00</dcterms:modified>
</cp:coreProperties>
</file>

<file path=docProps/custom.xml><?xml version="1.0" encoding="utf-8"?>
<Properties xmlns="http://schemas.openxmlformats.org/officeDocument/2006/custom-properties" xmlns:vt="http://schemas.openxmlformats.org/officeDocument/2006/docPropsVTypes"/>
</file>