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رحاب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رحاب
</w:t>
      </w:r>
    </w:p>
    <w:p>
      <w:pPr/>
      <w:r>
        <w:rPr/>
        <w:t xml:space="preserve">أبو رحاب  حسان أبو رحاب، من اسرة عوف، بالصوامعة، بمصر: من رجال التعليم. تخرج بدار العلوم بالقاهرة (1930) ودرس في روضة المعارف بالقدس (1931 - 1935م) وكان يراسل جريدتي السياسة والبلاغ المصريتين. وعاد إلى القاهرة، فافتح مدرستين ابتدائية وروضة أطفال (1935 - 38) ثم كان مديرا للتحريرات العربية بوزارة المعارف، فمديرا للدعاية والنشر ومكافحة الأمية. وألف كتبا، منها (الغزل عند العرب - ط) و (حكومة الوفد في عام - ط) و (سير العظما - ط) و (المحسوبية في عهد النحاس - ط) وشارك في تأليف (حديقة الأطفال - ط) جزآن. وتوفي بالقاهرة، عن نحو خمسين عاما ودفن بالصوامعة.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2026-07-27T13:37:56+03:00</dcterms:created>
  <dcterms:modified xsi:type="dcterms:W3CDTF">2026-07-27T13:37:56+03:00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