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سعيد بن المهند بن مسلمة
</w:t>
      </w:r>
    </w:p>
    <w:p>
      <w:pPr>
        <w:jc w:val="start"/>
        <w:bidi/>
      </w:pPr>
      <w:r>
        <w:rPr>
          <w:rFonts w:ascii="arial" w:hAnsi="arial" w:eastAsia="arial" w:cs="arial"/>
          <w:sz w:val="28"/>
          <w:szCs w:val="28"/>
          <w:b w:val="1"/>
          <w:bCs w:val="1"/>
          <w:rtl/>
        </w:rPr>
        <w:t xml:space="preserve">الحسين بن سعيد بن المهند بن مسلمة
</w:t>
      </w:r>
    </w:p>
    <w:p>
      <w:pPr/>
      <w:r>
        <w:rPr/>
        <w:t xml:space="preserve">الحسين بن سعيد بن المهند بن مسلمة ابن أبي علي الطائي الشيزري</w:t>
      </w:r>
    </w:p>
    <w:p/>
    <w:p>
      <w:pPr/>
      <w:r>
        <w:rPr/>
        <w:t xml:space="preserve">توفي في 27 رمضان سنة 415.</w:t>
      </w:r>
    </w:p>
    <w:p/>
    <w:p>
      <w:pPr/>
      <w:r>
        <w:rPr/>
        <w:t xml:space="preserve">والشيزري نسبة إلى شيزر بزاي فراء بوزن قنبر في معجم البلدان قلعة تشتمل على كورة قرب المعرة بينها وبين حماة يوم. في لسان الميزان الحسين بن سعيد بن المنهد أبو علي الشيزري حدث عن يوسف الميانخي وابن خالويه وغيرهما حدث عنه عبد العزيز الكناني وكان يتهم بالتشيع ولم أر في صلاحه وعبادته وورعه مثله مات في سابع عشري رمضان سنة 415 اه. وفي معجم البلدان ينسب إلى شيزر جماعة منهم الحسين بن سعيد بن المهند بن مسلمة بن أبي علي الطائي الشيزري حدث عن أبي بكر يوسف الميانجي وأبي عبد الله ابن خالويه النحوي أبي الحسين أحمد بن علي بن إبراهيم الأنصاري وغيرهم روى عنه أبو سعيد السمعاني وأبو الحسن الجنابي وعلي بن الخضر السلمي وغيرهم كان صالحا مات في سابع عشري رمضان سنة 415 وفي تاريخ دمشق لابن عساكر: الحسين بن سعيد بن المهند بن مسلمة أبو علي الطائي الشيزري حدث عن ابن خالويه النحوي والشريف يحيى بن علي الزيدي وغيرهما وروى عنه جماعة أسند ابن عساكر من طريقه إلى أبي سعيد الخدري عن النبي ص: اتقوا فراسة المؤمن فإنه ينظر بنور الله عز جل ثم قرأ إن في ذلك لآيات للمتوسمين توفي في رمضان سنة 415 قال عبد العزيز الكناني وكان يتهم بالتشيع ولم أر في صلاحه وعبادته وورعه مثله اه‍.</w:t>
      </w:r>
    </w:p>
    <w:p/>
    <w:p>
      <w:pPr/>
      <w:r>
        <w:rPr/>
        <w:t xml:space="preserve">وعلى ذكر قولهم كان يتهم بالتشيع ينبغي أن يقال:</w:t>
      </w:r>
    </w:p>
    <w:p/>
    <w:p>
      <w:pPr>
        <w:jc w:val="center"/>
      </w:pPr>
      <w:r>
        <w:rPr>
          <w:color w:val="ff0000"/>
        </w:rPr>
        <w:t xml:space="preserve">وعيرها الواشون أني أحبها</w:t>
      </w:r>
      <w:r>
        <w:rPr>
          <w:color w:val="ff0000"/>
        </w:rPr>
        <w:t xml:space="preserve">      </w:t>
      </w:r>
      <w:r>
        <w:rPr>
          <w:color w:val="ff0000"/>
        </w:rPr>
        <w:t xml:space="preserve">وتلك شكاة ظاهر عنك عارها</w:t>
      </w:r>
    </w:p>
    <w:p/>
    <w:p>
      <w:pPr>
        <w:jc w:val="start"/>
        <w:bidi/>
      </w:pPr>
      <w:r>
        <w:rPr>
          <w:sz w:val="24"/>
          <w:szCs w:val="24"/>
          <w:b w:val="1"/>
          <w:bCs w:val="1"/>
          <w:rtl/>
        </w:rPr>
        <w:t xml:space="preserve">
أعيان الشيعة،(دار التعارف للمطبوعات - بيروت،1983،ط 1،ج 6،ص 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2026-04-29T12:31:30+03:00</dcterms:created>
  <dcterms:modified xsi:type="dcterms:W3CDTF">2026-04-29T12:31:30+03:00</dcterms:modified>
</cp:coreProperties>
</file>

<file path=docProps/custom.xml><?xml version="1.0" encoding="utf-8"?>
<Properties xmlns="http://schemas.openxmlformats.org/officeDocument/2006/custom-properties" xmlns:vt="http://schemas.openxmlformats.org/officeDocument/2006/docPropsVTypes"/>
</file>