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رهنما الشهيد ابن السيد شمس الدين دانيال
</w:t>
      </w:r>
    </w:p>
    <w:p>
      <w:pPr>
        <w:jc w:val="start"/>
        <w:bidi/>
      </w:pPr>
      <w:r>
        <w:rPr>
          <w:rFonts w:ascii="arial" w:hAnsi="arial" w:eastAsia="arial" w:cs="arial"/>
          <w:sz w:val="28"/>
          <w:szCs w:val="28"/>
          <w:b w:val="1"/>
          <w:bCs w:val="1"/>
          <w:rtl/>
        </w:rPr>
        <w:t xml:space="preserve">السيد حسين رهنما الشهيد ابن السيد شمس الدين دانيال
</w:t>
      </w:r>
    </w:p>
    <w:p>
      <w:pPr/>
      <w:r>
        <w:rPr/>
        <w:t xml:space="preserve">السيد حسين رهنما الشهيد ابن السيد شمس الدين دانيال الموسوي الصفوي الكشميري </w:t>
      </w:r>
    </w:p>
    <w:p/>
    <w:p>
      <w:pPr/>
      <w:r>
        <w:rPr/>
        <w:t xml:space="preserve">قال السيد شهاب الدين الحسيني التبريزي نزيل قم فيما كتبه إلينا ما صورته: كان من أعيان عصره في العلم والورع والتقى والفضل قتل ظلما بكشمير و قبره بقرية يقال لها تولرزو أي محل الزنابير مزور معروف وله آثار خيرية من المساجد والحسينيات وتواليف في الفقه والإمامة والعرفان وبسبه استبصر جماعة من أهل كشمير وعقبه كثيرون منتشرون ببلاد كشمير وتبت ويتصل نسبهم مع نسب الصفوية وذكرت نسبهم مفصلا في كتابي المشجر اه.</w:t>
      </w:r>
    </w:p>
    <w:p>
      <w:pPr>
        <w:jc w:val="start"/>
        <w:bidi/>
      </w:pPr>
      <w:r>
        <w:rPr>
          <w:sz w:val="24"/>
          <w:szCs w:val="24"/>
          <w:b w:val="1"/>
          <w:bCs w:val="1"/>
          <w:rtl/>
        </w:rPr>
        <w:t xml:space="preserve">
أعيان الشيعة،(دار التعارف للمطبوعات - بيروت،1983،ط 1،ج 6،ص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2026-04-29T11:33:23+03:00</dcterms:created>
  <dcterms:modified xsi:type="dcterms:W3CDTF">2026-04-29T11:33:23+03:00</dcterms:modified>
</cp:coreProperties>
</file>

<file path=docProps/custom.xml><?xml version="1.0" encoding="utf-8"?>
<Properties xmlns="http://schemas.openxmlformats.org/officeDocument/2006/custom-properties" xmlns:vt="http://schemas.openxmlformats.org/officeDocument/2006/docPropsVTypes"/>
</file>