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الحسن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الحسن الفارسي
</w:t>
      </w:r>
    </w:p>
    <w:p>
      <w:pPr/>
      <w:r>
        <w:rPr/>
        <w:t xml:space="preserve">الحسين بن الحسن الفارسي. ذكره الشيخ في الفهرست فيمن لم يرو عنهم ع وقال قمي له كتاب أخبرنا به عدة من أصحابنا عن أبي المفضل عن ابن بطة عن احمد بن أبي عبد الله عن الحسين بن الحسن الفارسي.</w:t>
      </w:r>
    </w:p>
    <w:p/>
    <w:p>
      <w:pPr/>
      <w:r>
        <w:rPr/>
        <w:t xml:space="preserve">التمييز</w:t>
      </w:r>
    </w:p>
    <w:p/>
    <w:p>
      <w:pPr/>
      <w:r>
        <w:rPr/>
        <w:t xml:space="preserve">في مشتركات الطريحي يعرف برواية احمد بن أبي عبد الله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2026-04-29T08:29:21+03:00</dcterms:created>
  <dcterms:modified xsi:type="dcterms:W3CDTF">2026-04-29T08:29:21+03:00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