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حسين بن الحسن الظهيري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حسين بن الحسن الظهيري
</w:t>
      </w:r>
    </w:p>
    <w:p>
      <w:pPr/>
      <w:r>
        <w:rPr/>
        <w:t xml:space="preserve">حسين بن الحسن الظهيري. يأتي بعنوان حسين بن الحسن بن يونس بن يوسف.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5،ص 479)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2026-04-29T08:03:32+03:00</dcterms:created>
  <dcterms:modified xsi:type="dcterms:W3CDTF">2026-04-29T08:03:32+03:00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