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حسن بن شدقم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حسن بن شدقم المدني
</w:t>
      </w:r>
    </w:p>
    <w:p>
      <w:pPr/>
      <w:r>
        <w:rPr/>
        <w:t xml:space="preserve">السيد حسين بن حسن بن شدقم المدني. يأتي بعنوان حسين بن حسن بن علي بن شدقم.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2026-04-29T08:04:45+03:00</dcterms:created>
  <dcterms:modified xsi:type="dcterms:W3CDTF">2026-04-29T08:04:45+03:00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