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بن أبي فاختة سعيد بن حمران
</w:t>
      </w:r>
    </w:p>
    <w:p>
      <w:pPr>
        <w:jc w:val="start"/>
        <w:bidi/>
      </w:pPr>
      <w:r>
        <w:rPr>
          <w:rFonts w:ascii="arial" w:hAnsi="arial" w:eastAsia="arial" w:cs="arial"/>
          <w:sz w:val="28"/>
          <w:szCs w:val="28"/>
          <w:b w:val="1"/>
          <w:bCs w:val="1"/>
          <w:rtl/>
        </w:rPr>
        <w:t xml:space="preserve">الحسين بن ثوير بن أبي فاختة سعيد بن حمران
</w:t>
      </w:r>
    </w:p>
    <w:p>
      <w:pPr/>
      <w:r>
        <w:rPr/>
        <w:t xml:space="preserve">الحسين بن ثوير بن أبي فاختة سعيد بن حمران مولى أم هانئ بنت أبي طالب. مر في أبيه ثوير انه يقال ثور وثوير مصغرا ومكبرا وانه يقال سعيد بن حمران وسعيد بن علاقة وسعيد بن جهمان ولعل جهمان وحمران صحف أحدهما بالآخر ويفهم مما مر في أبيه ان مولى أم هانئ وصف لثوير في الخلاصة الحسين بن ثور بالثاء المثلثة ابن أبي فاختة سعيد بن حمران مولى أم هانئ بنت أبي طالب روى عن أبي جعفر وأبي عبد الله ع ثقة (اه) وذكره الشيخ في رجاله في أصحاب الصادق ع فقال الحسين بن ثور وقال قبله الحسين بن ثور بن أبي فاختة هاشمي مولاهم قال الميرزا والظاهر انهما واحد على ما هو المذكور في الخلاصة وفي التعليقة لا خفاء في اتحادهما. وقال النجاشي الحسين بن ثور بن أبي فاختة سعيد بن حمران مولى أم هانئ بنت أبي طالب روى عن أبي جعفر وأبي عبد الله ع ثقة ذكره أبو العباس في الرجال وغيره قديم الموت له كتاب نوادر أخبرناه علي بن احمد قال حدثنا محمد بن الحسن عن سعد والحميري قالا حدثنا أحمد بن أبي عبد الله عن محمد بن إسماعيل عن الحميري عن خيبري بن علي عن الحسين به وفي الفهرست الحسين بن ثوير له كتاب أخبرنا به ابن أبي جيد عن ابن الوليد ورواه لنا عدة من أصحابنا عن احمد بن محمد بن الحسن عن أبيه عن سعد بن عبد الله والحميري عن احمد بن أبي عبد الله عن محمد بن إسماعيل عن الخيبري عن الحسين بن ثوير (اه) وفي لسان الميزان: الحسين بن ثوير ابن أبي فاختة ذكره الطوسي والكشي في رجال الشيعة وقالا روى عن الباقر والصادق رحمة الله عليهما وله كتاب النوادر وقال ابن النجاشي كان ثقة وقال ابن عقدة هو قديم الموت (اه) ولا يخفى ان الكشي لم يذكره وقديم الموت الظاهر انه من كلام النجاشي.</w:t>
      </w:r>
    </w:p>
    <w:p/>
    <w:p>
      <w:pPr/>
      <w:r>
        <w:rPr/>
        <w:t xml:space="preserve">التمييز</w:t>
      </w:r>
    </w:p>
    <w:p/>
    <w:p>
      <w:pPr/>
      <w:r>
        <w:rPr/>
        <w:t xml:space="preserve">في مشتركات الطريحي باب الحسين المشترك بين من يوثق به وغيره ويمكن استعلام انه ابن ثور الثقة برواية خيبري بن علي عنه وزيد في مشتركات الكاظمي رواية محمد بن إسماعيل بن بزيع عنه. ورأيت في كتاب الغيبة للطوسي رواية يونس بن عبد الرحمن عنه.</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2026-04-29T06:17:58+03:00</dcterms:created>
  <dcterms:modified xsi:type="dcterms:W3CDTF">2026-04-29T06:17:58+03:00</dcterms:modified>
</cp:coreProperties>
</file>

<file path=docProps/custom.xml><?xml version="1.0" encoding="utf-8"?>
<Properties xmlns="http://schemas.openxmlformats.org/officeDocument/2006/custom-properties" xmlns:vt="http://schemas.openxmlformats.org/officeDocument/2006/docPropsVTypes"/>
</file>