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التبنيني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التبنيني
</w:t>
      </w:r>
    </w:p>
    <w:p>
      <w:pPr/>
      <w:r>
        <w:rPr/>
        <w:t xml:space="preserve">الشيخ حسين التبنيني يأتي بعنوان حسين العاملي التبنيني المشهور بابن سودون.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2026-04-29T05:40:58+03:00</dcterms:created>
  <dcterms:modified xsi:type="dcterms:W3CDTF">2026-04-29T05:40:58+03:00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