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السلطان حسين بيقرا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السلطان حسين بيقرا
</w:t>
      </w:r>
    </w:p>
    <w:p>
      <w:pPr/>
      <w:r>
        <w:rPr/>
        <w:t xml:space="preserve">السلطان حسين بيقرا يأتي بعنوان حسين بن منصور بيقرا ويقال بايقرا كما مر وكأنه هو الأصل.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2026-04-29T05:40:03+03:00</dcterms:created>
  <dcterms:modified xsi:type="dcterms:W3CDTF">2026-04-29T05:40:03+03:00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