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الأخلاطي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الأخلاطي
</w:t>
      </w:r>
    </w:p>
    <w:p>
      <w:pPr/>
      <w:r>
        <w:rPr/>
        <w:t xml:space="preserve">السيد حسين الأخلاطي يأتي بعنوان حسين بن علي الأخلاطي.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2026-04-29T04:28:13+03:00</dcterms:created>
  <dcterms:modified xsi:type="dcterms:W3CDTF">2026-04-29T04:28:13+03:00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