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أحمد بن سليمان الحسيني الغريفي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أحمد بن سليمان الحسيني الغريفي البحراني
</w:t>
      </w:r>
    </w:p>
    <w:p>
      <w:pPr/>
      <w:r>
        <w:rPr/>
        <w:t xml:space="preserve">السيد حسين بن أحمد بن سليمان الحسيني الغريفي البحراني يأتي بعنوان حسين بن حسن بن أحمد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2026-04-29T03:38:14+03:00</dcterms:created>
  <dcterms:modified xsi:type="dcterms:W3CDTF">2026-04-29T03:38:14+03:00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