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الشيخ أبو عبد الله الحسين بن أحمد بن خيران البغدادي
</w:t>
      </w:r>
    </w:p>
    <w:p>
      <w:pPr>
        <w:jc w:val="start"/>
        <w:bidi/>
      </w:pPr>
      <w:r>
        <w:rPr>
          <w:rFonts w:ascii="arial" w:hAnsi="arial" w:eastAsia="arial" w:cs="arial"/>
          <w:sz w:val="28"/>
          <w:szCs w:val="28"/>
          <w:b w:val="1"/>
          <w:bCs w:val="1"/>
          <w:rtl/>
        </w:rPr>
        <w:t xml:space="preserve">الشيخ أبو عبد الله الحسين بن أحمد بن خيران البغدادي
</w:t>
      </w:r>
    </w:p>
    <w:p>
      <w:pPr/>
      <w:r>
        <w:rPr/>
        <w:t xml:space="preserve">الشيخ أبو عبد الله الحسين بن أحمد بن خيران البغدادي من أهل أوائل أو أواسط المائة السادسة ووجدت في مسودة الكتاب أنه توفي في المائة الخامسة ولا أدري الآن من أين نقلته ولا وجه صحته.</w:t>
      </w:r>
    </w:p>
    <w:p/>
    <w:p>
      <w:pPr/>
      <w:r>
        <w:rPr/>
        <w:t xml:space="preserve">يروي عنه الشيخ عماد الدين أبو جعفر محمد بن علي بن رستم الطبري الآملي صاحب بشارة المصطفى لشيعة المرتضى وفي الرياض من مشايخ محمد بن أبي القاسم الطبري قال في بشارة المصطفى أنه شيخ من أصحابنا من بغداد ورد إلينا زائرا وقال: إنه يروي عن أبي عبد الله أحمد بن عيس بن رشدين عن أبي عبد الله أحمد بن محمد البصري المقري عن أبي طالب عبد الله بن الفضل المالكي عن عبد الرحمن الأزدي المساح (كذا) عن عبد الواحد بن زيد عن جارية روى عن علي عليه السلام .</w:t>
      </w:r>
    </w:p>
    <w:p/>
    <w:p>
      <w:pPr/>
      <w:r>
        <w:rPr/>
        <w:t xml:space="preserve">وفي لسان الميزان: الحسين بن أحمد بن خيران ذكره يحيى بن الحسن بن البطريق في رجاله الشيعة وقال كان أديبا نحويا قارئا خبيرا بالقراءات كثير السماع وله أرجوزة جيدة في النحو يقول فيها:</w:t>
      </w:r>
    </w:p>
    <w:p/>
    <w:p>
      <w:pPr>
        <w:jc w:val="center"/>
      </w:pPr>
      <w:r>
        <w:rPr>
          <w:color w:val="ff0000"/>
        </w:rPr>
        <w:t xml:space="preserve">منزلة النحو من الكلام</w:t>
      </w:r>
      <w:r>
        <w:rPr>
          <w:color w:val="ff0000"/>
        </w:rPr>
        <w:t xml:space="preserve">      </w:t>
      </w:r>
      <w:r>
        <w:rPr>
          <w:color w:val="ff0000"/>
        </w:rPr>
        <w:t xml:space="preserve">منزلة الملح من الطعام</w:t>
      </w:r>
    </w:p>
    <w:p/>
    <w:p>
      <w:pPr/>
      <w:r>
        <w:rPr/>
        <w:t xml:space="preserve">وله رواية عن أحمد بن عيسى بن رشدين.</w:t>
      </w:r>
    </w:p>
    <w:p/>
    <w:p>
      <w:pPr/>
      <w:r>
        <w:rPr/>
        <w:t xml:space="preserve">روى عنه محمد بن أحمد بن شهريار وذكره ابن رستم الطبري في كتاب</w:t>
      </w:r>
    </w:p>
    <w:p/>
    <w:p>
      <w:pPr/>
      <w:r>
        <w:rPr/>
        <w:t xml:space="preserve">بشارة المصطفى بشيعة المرتضى (ا هـ) وفي بغية الوعاة: الحسين بن أحمد</w:t>
      </w:r>
    </w:p>
    <w:p/>
    <w:p>
      <w:pPr/>
      <w:r>
        <w:rPr/>
        <w:t xml:space="preserve">بن خيران البغدادي ثم ذكر ما مر عن لسان الميزان ناقلا له عنه.</w:t>
      </w:r>
    </w:p>
    <w:p>
      <w:pPr>
        <w:jc w:val="start"/>
        <w:bidi/>
      </w:pPr>
      <w:r>
        <w:rPr>
          <w:sz w:val="24"/>
          <w:szCs w:val="24"/>
          <w:b w:val="1"/>
          <w:bCs w:val="1"/>
          <w:rtl/>
        </w:rPr>
        <w:t xml:space="preserve">
أعيان الشيعة،(دار التعارف للمطبوعات - بيروت،1983،ط 1،ج 5،ص 423)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2026-04-29T03:37:38+03:00</dcterms:created>
  <dcterms:modified xsi:type="dcterms:W3CDTF">2026-04-29T03:37:38+03:00</dcterms:modified>
</cp:coreProperties>
</file>

<file path=docProps/custom.xml><?xml version="1.0" encoding="utf-8"?>
<Properties xmlns="http://schemas.openxmlformats.org/officeDocument/2006/custom-properties" xmlns:vt="http://schemas.openxmlformats.org/officeDocument/2006/docPropsVTypes"/>
</file>