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الحسين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أحمد بن الحسين الرقي
</w:t>
      </w:r>
    </w:p>
    <w:p>
      <w:pPr/>
      <w:r>
        <w:rPr/>
        <w:t xml:space="preserve">الحسين بن أحمد بن الحسين الرقي في لسان الميزان فيما زاده على ميزان الذهبي: ذكره علي بن لحكم في شيوخ الشيعة وقال شيخ صالح كثير الحديث روى عن عمه علي.</w:t>
      </w:r>
    </w:p>
    <w:p/>
    <w:p>
      <w:pPr/>
      <w:r>
        <w:rPr/>
        <w:t xml:space="preserve">روى عنه أبو العباس بن عقدة وأثنى عليه ا هـ وعلي بن الحكم من علماء الشيعة له كتاب في الرجال كان عنده ابن حجر كما ذكرناه في هذا الكتاب مرارا.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2026-04-29T02:46:55+03:00</dcterms:created>
  <dcterms:modified xsi:type="dcterms:W3CDTF">2026-04-29T02:46:55+03:00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