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بكير الصيرفي البغدادي الثمار
</w:t>
      </w:r>
    </w:p>
    <w:p>
      <w:pPr>
        <w:jc w:val="start"/>
        <w:bidi/>
      </w:pPr>
      <w:r>
        <w:rPr>
          <w:rFonts w:ascii="arial" w:hAnsi="arial" w:eastAsia="arial" w:cs="arial"/>
          <w:sz w:val="28"/>
          <w:szCs w:val="28"/>
          <w:b w:val="1"/>
          <w:bCs w:val="1"/>
          <w:rtl/>
        </w:rPr>
        <w:t xml:space="preserve">الحسين بن أحمد بن بكير الصيرفي البغدادي الثمار
</w:t>
      </w:r>
    </w:p>
    <w:p>
      <w:pPr/>
      <w:r>
        <w:rPr/>
        <w:t xml:space="preserve">الحسين بن أحمد بن بكير الصيرفي البغدادي الثمار ولد سنة 327 وتوفي ليلة الأحد 17 ربيع الآخر سنة 388 وقيل سنة 383 وقيل 390 ذكر ذلك الخطيب في تاريخ بغداد.</w:t>
      </w:r>
    </w:p>
    <w:p/>
    <w:p>
      <w:pPr/>
      <w:r>
        <w:rPr/>
        <w:t xml:space="preserve">قال ابن شهراشوب في المعالم له عيون المناقب يعني مناقب أهل البيت عليهم السلام وفي تاريخ بغداد للخطيب:</w:t>
      </w:r>
    </w:p>
    <w:p/>
    <w:p>
      <w:pPr/>
      <w:r>
        <w:rPr/>
        <w:t xml:space="preserve">الحسين بن أحمد بن عبد الله بن عبد الرحمن بن بكير أبو عبد الله الصيرفي.</w:t>
      </w:r>
    </w:p>
    <w:p/>
    <w:p>
      <w:pPr/>
      <w:r>
        <w:rPr/>
        <w:t xml:space="preserve">ويوشك أن يكون هو هذا. قال الخطيب وكان ثقة ثم قال قال لي أبو القاسم الأزهري: كنت أحضر عند أبي عبد الله بن بكير وبين يديه أجزاء كبار قد</w:t>
      </w:r>
    </w:p>
    <w:p/>
    <w:p>
      <w:pPr/>
      <w:r>
        <w:rPr/>
        <w:t xml:space="preserve">خرج فيها أحاديث فانظر في بعضها فيقول لي أيما أحب إليك تذكر لي متن ما تريد من هذه الأحاديث حتى أخبرك بإسناده أو تذكر إسناده حتى أخبرك بمتنه فكنت أذكر له المتون فيحدثني بالأسانيد من حفظه كما هي في كتابه وفعلت هذا معه مرارا كثيرة وقال لي الأزهري كان أبو عبد الله بن بكير ثقة فحسدوه فتكلموا فيه.</w:t>
      </w:r>
    </w:p>
    <w:p/>
    <w:p>
      <w:pPr/>
      <w:r>
        <w:rPr/>
        <w:t xml:space="preserve">قلت وممن تكلم فيه محمد بن أبي الفوارس فإنه ذكر أنه كان يتساهل في الحديث ويلحق في أصول الشيوخ ما ليس فيها ويوصل المقاطيع ويزيد الأسماء في الأسانيد ا هـ.</w:t>
      </w:r>
    </w:p>
    <w:p/>
    <w:p>
      <w:pPr/>
      <w:r>
        <w:rPr/>
        <w:t xml:space="preserve">مشايخه</w:t>
      </w:r>
    </w:p>
    <w:p/>
    <w:p>
      <w:pPr/>
      <w:r>
        <w:rPr/>
        <w:t xml:space="preserve">قال الخطيب سمع إسماعيل بن محمد الصفار وأبا عمرو بن السماك وأحمد بن سلمان النجاد وحمزة بن محمد الدهقان ومكدم بن أحمد القاضي وجعفر الخلدي ومحمد بن عبد الله بن علم الصفار وأبا سهل بن زياد القطان وأبا بكر الشافعي ومن بعدهم وفي ميزان الاعتدال سمع ابن البحتري.</w:t>
      </w:r>
    </w:p>
    <w:p/>
    <w:p>
      <w:pPr/>
      <w:r>
        <w:rPr/>
        <w:t xml:space="preserve">تلاميذه</w:t>
      </w:r>
    </w:p>
    <w:p/>
    <w:p>
      <w:pPr/>
      <w:r>
        <w:rPr/>
        <w:t xml:space="preserve">قال الخطيب روى عنه أبو حفص بن شاهين عمرو بن أحمد وحدثنا عنه القاضي أبو العلاء الواسطي وأبو القاسم وأبو الأزهري وعلي بن الحسن التنوخي وعبيد الله بن أبي الفتح وفي ميزان الاعتدال حدث عنه أبو الحسين بن الغريق وسمعه ابن أبي الفتح يقول كتب عني الدارقطني وابن إسماعيل الوراق هكذا في لسام الميزان ولكن في الميزان كتبت عن الدارقطني.</w:t>
      </w:r>
    </w:p>
    <w:p>
      <w:pPr>
        <w:jc w:val="start"/>
        <w:bidi/>
      </w:pPr>
      <w:r>
        <w:rPr>
          <w:sz w:val="24"/>
          <w:szCs w:val="24"/>
          <w:b w:val="1"/>
          <w:bCs w:val="1"/>
          <w:rtl/>
        </w:rPr>
        <w:t xml:space="preserve">
أعيان الشيعة،(دار التعارف للمطبوعات - بيروت،1983،ط 1،ج 5،ص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2026-04-29T02:48:06+03:00</dcterms:created>
  <dcterms:modified xsi:type="dcterms:W3CDTF">2026-04-29T02:48:06+03:00</dcterms:modified>
</cp:coreProperties>
</file>

<file path=docProps/custom.xml><?xml version="1.0" encoding="utf-8"?>
<Properties xmlns="http://schemas.openxmlformats.org/officeDocument/2006/custom-properties" xmlns:vt="http://schemas.openxmlformats.org/officeDocument/2006/docPropsVTypes"/>
</file>