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غزية
</w:t>
      </w:r>
    </w:p>
    <w:p>
      <w:pPr>
        <w:jc w:val="start"/>
        <w:bidi/>
      </w:pPr>
      <w:r>
        <w:rPr>
          <w:rFonts w:ascii="arial" w:hAnsi="arial" w:eastAsia="arial" w:cs="arial"/>
          <w:sz w:val="28"/>
          <w:szCs w:val="28"/>
          <w:b w:val="1"/>
          <w:bCs w:val="1"/>
          <w:rtl/>
        </w:rPr>
        <w:t xml:space="preserve">الحارث بن غزية
</w:t>
      </w:r>
    </w:p>
    <w:p>
      <w:pPr/>
      <w:r>
        <w:rPr/>
        <w:t xml:space="preserve">الحارث بن غزية من الصحابة في الاستيعاب هو القاتل يوم الجمل يا معشر الأنصار أنصروا أمير المؤمنين آخرا كما نصرتم رسول الله أولا والله أن الآخر لشبيه بالأولى إلا أن الأولى أفضلهما اه. وحكى هذا في مجالس المؤمنين عن الاستيعاب ولكن أبا علي في رجاله حكاه عن التعليقة عن المجالس في الحارث بن عربة بالمهملة فالراء فصحفه ثمر الحجاج بن عمرو بن غزية وقال عن الاستيعاب هو الذي كان يقول يا معشر الأنصار أتريدون أن تقول لربنا إذا لقيناه أنا أطعنا ساداتنا وكبرءنا فاضلونا السبيلا يا معشر الأنصار انصروا أمير المؤمنين آخرا إلى آخر ما مر. فجمع بين مقالة الحارث ومقالة الحجاج ونسبهما إلى الحجاج وحكاهما عن الاستيعاب إنما ذكر مقالة الحارث أما مقالة الحجاج فذكرها صاحب أسد الغابة وحده وهذه نتيجة قلة التتبع.</w:t>
      </w:r>
    </w:p>
    <w:p>
      <w:pPr>
        <w:jc w:val="start"/>
        <w:bidi/>
      </w:pPr>
      <w:r>
        <w:rPr>
          <w:sz w:val="24"/>
          <w:szCs w:val="24"/>
          <w:b w:val="1"/>
          <w:bCs w:val="1"/>
          <w:rtl/>
        </w:rPr>
        <w:t xml:space="preserve">
أعيان الشيعة،(دار التعارف للمطبوعات - بيروت،1983،ط 1،ج 4،ص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غزية
</w:t>
      </w:r>
    </w:p>
    <w:p>
      <w:pPr/>
      <w:r>
        <w:rPr/>
        <w:t xml:space="preserve">الحارث بن غزية (ب د ع) الحارث بن غزية وقيل: غزية بن الحارث، يعد في المدنيين، روى عنه عبد الله بن رافع.</w:t>
      </w:r>
    </w:p>
    <w:p/>
    <w:p>
      <w:pPr/>
      <w:r>
        <w:rPr/>
        <w:t xml:space="preserve">روى يحيى بن حمزة، عن إسحاق بن عبد الله، عن عبد الله بن رافع، عن الحارث بن غزية أنه قال: سمعت رسول الله صلى الله عليه وسلم يقول يوم فتح مكة: «لا هجرة بعد الفتح، إنما هو الإيمان، والنية، والجهاد، ومتعة النساء حرام». </w:t>
      </w:r>
    </w:p>
    <w:p/>
    <w:p>
      <w:pPr/>
      <w:r>
        <w:rPr/>
        <w:t xml:space="preserve">ورواه سويد بن عبد العزيز، عن إسحاق بن عبد الله بن أبي فروة، عن عبيد الله بن أبي رافع. أخرجه الثلاثة.</w:t>
      </w:r>
    </w:p>
    <w:p>
      <w:pPr>
        <w:jc w:val="start"/>
        <w:bidi/>
      </w:pPr>
      <w:r>
        <w:rPr>
          <w:sz w:val="24"/>
          <w:szCs w:val="24"/>
          <w:b w:val="1"/>
          <w:bCs w:val="1"/>
          <w:rtl/>
        </w:rPr>
        <w:t xml:space="preserve">
أسد الغابة في معرفة الصحابة،(دار ابن حزم - بيروت،2012،ط 1،ج 1،ص 226)/(دار الكتب العلمية - بيروت،1994،ط 1،ج 1،ص 629)/(دار الفكر - بيروت،1989،ط 1،ج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غزية الأنصاري
</w:t>
      </w:r>
    </w:p>
    <w:p>
      <w:pPr/>
      <w:r>
        <w:rPr/>
        <w:t xml:space="preserve">الحارث بن غزية الأنصاري وقيل غزية بن الحارث.</w:t>
      </w:r>
    </w:p>
    <w:p/>
    <w:p>
      <w:pPr/>
      <w:r>
        <w:rPr/>
        <w:t xml:space="preserve">وروى ابن السكن والباوردي وابن مندة في الصحابة والحسن بن سفيان في مسندة من طريق إسحاق بن عبد الله بن أبي فروة. وهو متروك، عن عبد الله بن رافع أخبره عن الحارث ابن غزية، سمعت رسول الله صلى الله عليه وسلم يقول يوم فتح مكة: «لا هجرة بعد الفتح». الحديث.</w:t>
      </w:r>
    </w:p>
    <w:p/>
    <w:p>
      <w:pPr/>
      <w:r>
        <w:rPr/>
        <w:t xml:space="preserve">قال ابن السكن: رواه يزيد بن خصيفة، عن عبد الله بن رافع، عن غزية بن الحارث</w:t>
      </w:r>
    </w:p>
    <w:p/>
    <w:p>
      <w:pPr/>
      <w:r>
        <w:rPr/>
        <w:t xml:space="preserve">فالله أعلم.</w:t>
      </w:r>
    </w:p>
    <w:p>
      <w:pPr>
        <w:jc w:val="start"/>
        <w:bidi/>
      </w:pPr>
      <w:r>
        <w:rPr>
          <w:sz w:val="24"/>
          <w:szCs w:val="24"/>
          <w:b w:val="1"/>
          <w:bCs w:val="1"/>
          <w:rtl/>
        </w:rPr>
        <w:t xml:space="preserve">
الإصابة في تمييز الصحابة،(دار الكتب العلمية - بيروت،1995،ط 1،ج 1،ص 684)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غزية
</w:t>
      </w:r>
    </w:p>
    <w:p>
      <w:pPr/>
      <w:r>
        <w:rPr/>
        <w:t xml:space="preserve">الحارث بن غزية سمع النبي صلى الله عليه وسلم يقول يوم فتح مكة: متعة النساء حرام ثلاث مرات. حديثه هذا عند إسحاق بن أبي فروة، عن عبد الله بن رافع عنه.</w:t>
      </w:r>
    </w:p>
    <w:p/>
    <w:p>
      <w:pPr/>
      <w:r>
        <w:rPr/>
        <w:t xml:space="preserve">والحارث بن غزية هو القائل يوم الجمل: يا معشر الأنصار، انصروا أمير المؤمنين آخرا كما نصرتم رسول الله صلى الله عليه وسلم أولا، والله إن الآخرة تشبه بالأولى، إلا أن الأولى أفضلهما.</w:t>
      </w:r>
    </w:p>
    <w:p>
      <w:pPr>
        <w:jc w:val="start"/>
        <w:bidi/>
      </w:pPr>
      <w:r>
        <w:rPr>
          <w:sz w:val="24"/>
          <w:szCs w:val="24"/>
          <w:b w:val="1"/>
          <w:bCs w:val="1"/>
          <w:rtl/>
        </w:rPr>
        <w:t xml:space="preserve">
الاستيعاب في معرفة الأصحاب،(دار الجيل - بيروت،1992،ط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غزية، 
</w:t>
      </w:r>
    </w:p>
    <w:p>
      <w:pPr/>
      <w:r>
        <w:rPr/>
        <w:t xml:space="preserve">(د) الحارث بن غزية، وقيل: غزية بن الحارث، وقيل: أبو غزية. </w:t>
      </w:r>
    </w:p>
    <w:p/>
    <w:p>
      <w:pPr/>
      <w:r>
        <w:rPr/>
        <w:t xml:space="preserve">سمع النبي صلى الله عليه وسلم يوم الفتح يقول: «متعة النساء حرام»، ثلاث مرات.</w:t>
      </w:r>
    </w:p>
    <w:p/>
    <w:p>
      <w:pPr/>
      <w:r>
        <w:rPr/>
        <w:t xml:space="preserve">روى عنه عند أبي داود: عبيد الله بن أبي نافع مولى أم سلمة حديث: «لا تجمعوا بين اسمي وكنيتي».</w:t>
      </w:r>
    </w:p>
    <w:p/>
    <w:p>
      <w:pPr/>
      <w:r>
        <w:rPr/>
        <w:t xml:space="preserve">ذكره ابن حبان والعسكري وغيرهما في «جملة الصحابة».</w:t>
      </w:r>
    </w:p>
    <w:p/>
    <w:p>
      <w:pPr/>
      <w:r>
        <w:rPr/>
        <w:t xml:space="preserve">وذكره الصريفيني فيمن روى له (د) ولم ينبه عليه المزي، فينظر.</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غزية الأنصاري
</w:t>
      </w:r>
    </w:p>
    <w:p>
      <w:pPr/>
      <w:r>
        <w:rPr/>
        <w:t xml:space="preserve">الحارث بن غزية الأنصاري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2026-07-27T13:17:43+03:00</dcterms:created>
  <dcterms:modified xsi:type="dcterms:W3CDTF">2026-07-27T13:17:43+03:00</dcterms:modified>
</cp:coreProperties>
</file>

<file path=docProps/custom.xml><?xml version="1.0" encoding="utf-8"?>
<Properties xmlns="http://schemas.openxmlformats.org/officeDocument/2006/custom-properties" xmlns:vt="http://schemas.openxmlformats.org/officeDocument/2006/docPropsVTypes"/>
</file>