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رينو
</w:t>
      </w:r>
    </w:p>
    <w:p>
      <w:pPr>
        <w:jc w:val="start"/>
        <w:bidi/>
      </w:pPr>
      <w:r>
        <w:rPr>
          <w:rFonts w:ascii="arial" w:hAnsi="arial" w:eastAsia="arial" w:cs="arial"/>
          <w:sz w:val="28"/>
          <w:szCs w:val="28"/>
          <w:b w:val="1"/>
          <w:bCs w:val="1"/>
          <w:rtl/>
        </w:rPr>
        <w:t xml:space="preserve">رينو
</w:t>
      </w:r>
    </w:p>
    <w:p>
      <w:pPr/>
      <w:r>
        <w:rPr/>
        <w:t xml:space="preserve">رينو  جوزيف توسان رينو Joseph - Toussaint Reinaud مستشرق فرنسي. ولد في لامبسك (Lambesc) توفي في باريس. أخذ العربية عن سلفستر دي ساسي ونشر كتبا كثيرة، منها بالعربية كتاب (تقويم البلدان) لأبي الفداء، اشترك في نشره مع دي سلان، و (مقامات الحريري) طبعة ثانية ساعده فيها جوزيف ديرنبور، الآتية ترجمته</w:t>
      </w:r>
    </w:p>
    <w:p>
      <w:pPr>
        <w:jc w:val="start"/>
        <w:bidi/>
      </w:pPr>
      <w:r>
        <w:rPr>
          <w:sz w:val="24"/>
          <w:szCs w:val="24"/>
          <w:b w:val="1"/>
          <w:bCs w:val="1"/>
          <w:rtl/>
        </w:rPr>
        <w:t xml:space="preserve">
الأعلام،(دار العلم للملايين - بيروت،2002،ط 15،ج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2026-07-23T16:27:40+03:00</dcterms:created>
  <dcterms:modified xsi:type="dcterms:W3CDTF">2026-07-23T16:27:40+03:00</dcterms:modified>
</cp:coreProperties>
</file>

<file path=docProps/custom.xml><?xml version="1.0" encoding="utf-8"?>
<Properties xmlns="http://schemas.openxmlformats.org/officeDocument/2006/custom-properties" xmlns:vt="http://schemas.openxmlformats.org/officeDocument/2006/docPropsVTypes"/>
</file>