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جمال الدين ابن السيد حسين الكلبايكاني
</w:t>
      </w:r>
    </w:p>
    <w:p>
      <w:pPr>
        <w:jc w:val="start"/>
        <w:bidi/>
      </w:pPr>
      <w:r>
        <w:rPr>
          <w:rFonts w:ascii="arial" w:hAnsi="arial" w:eastAsia="arial" w:cs="arial"/>
          <w:sz w:val="28"/>
          <w:szCs w:val="28"/>
          <w:b w:val="1"/>
          <w:bCs w:val="1"/>
          <w:rtl/>
        </w:rPr>
        <w:t xml:space="preserve">السيد جمال الدين ابن السيد حسين الكلبايكاني
</w:t>
      </w:r>
    </w:p>
    <w:p>
      <w:pPr/>
      <w:r>
        <w:rPr/>
        <w:t xml:space="preserve">السيد جمال الدين ابن السيد حسين الكلبايكاني ولد في سعيدآباد قرية من قرى كلبايكان سنة 1296 وتوفي في النجف سنة 1377.</w:t>
      </w:r>
    </w:p>
    <w:p/>
    <w:p>
      <w:pPr/>
      <w:r>
        <w:rPr/>
        <w:t xml:space="preserve">اشتغل في صباه بتحصيل السطوح ومات والده الذي كان من كبار علماء كلبايكان وهو في السنة الثانية عشرة من عمره فانكب على الدرس عند علماء كلبايكان حتى بلغ السادسة عشرة فرحل إلى أصفهان وقرأ المعقول على جهانكيرخان الذي كان من فحول هذا الفن وقرأ القوانين على حاجي ميرزا بديع وسطح الرسائل والمكاسب عند الشيخ عبد الكريم الجزي وباقي السطوح عند السيد الدرجيئيتي والشيخ محمد علي ثقة الإسلام.</w:t>
      </w:r>
    </w:p>
    <w:p/>
    <w:p>
      <w:pPr/>
      <w:r>
        <w:rPr/>
        <w:t xml:space="preserve">ثم رحل إلى النجف الأشرف سنة 1319 فقرأ الأصول على الشيخ ملا كاظم الخراساني ثم على الآخوند ملا علي النهاوندي والفقه على السيد محمد كاظم اليزدي ثم على الشيخ ميرزا حسين النائيني. ثم استقل بالبحث والدرس.</w:t>
      </w:r>
    </w:p>
    <w:p/>
    <w:p>
      <w:pPr/>
      <w:r>
        <w:rPr/>
        <w:t xml:space="preserve">وقد تتلمذ عليه كثير من العامليين والنجفيين والإيرانيين وأكثرهم بلغوا درجة الاجتهاد. له من المؤلفات تقريرات بحث الآخوند في الأصول دورة وبعض مباحث الفقه وتقريرات بحث النائيني في الأصول ودورة كاملة في الفقه وحاشية على المكاسب وحاشية على الرسائل ورسالة كتاب الصلاة كاملة ورسالة منجزات المريض ورسالة في لا ضرر ولا ضرار. وله كتب ورسائل متفرقة أخرى.</w:t>
      </w:r>
    </w:p>
    <w:p>
      <w:pPr>
        <w:jc w:val="start"/>
        <w:bidi/>
      </w:pPr>
      <w:r>
        <w:rPr>
          <w:sz w:val="24"/>
          <w:szCs w:val="24"/>
          <w:b w:val="1"/>
          <w:bCs w:val="1"/>
          <w:rtl/>
        </w:rPr>
        <w:t xml:space="preserve">
أعيان الشيعة،(دار التعارف للمطبوعات - بيروت،1983،ط 1،ج 4،ص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2026-07-27T13:45:54+03:00</dcterms:created>
  <dcterms:modified xsi:type="dcterms:W3CDTF">2026-07-27T13:45:54+03:00</dcterms:modified>
</cp:coreProperties>
</file>

<file path=docProps/custom.xml><?xml version="1.0" encoding="utf-8"?>
<Properties xmlns="http://schemas.openxmlformats.org/officeDocument/2006/custom-properties" xmlns:vt="http://schemas.openxmlformats.org/officeDocument/2006/docPropsVTypes"/>
</file>