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الجعفري
</w:t>
      </w:r>
    </w:p>
    <w:p>
      <w:pPr>
        <w:jc w:val="start"/>
        <w:bidi/>
      </w:pPr>
      <w:r>
        <w:rPr>
          <w:rFonts w:ascii="arial" w:hAnsi="arial" w:eastAsia="arial" w:cs="arial"/>
          <w:sz w:val="28"/>
          <w:szCs w:val="28"/>
          <w:b w:val="1"/>
          <w:bCs w:val="1"/>
          <w:rtl/>
        </w:rPr>
        <w:t xml:space="preserve">الجعفري
</w:t>
      </w:r>
    </w:p>
    <w:p>
      <w:pPr/>
      <w:r>
        <w:rPr/>
        <w:t xml:space="preserve">الجعفري هو سليمان بن جعفر الجعفري ويوصف به داود بن القاسم الجعفري وجعفر بن إبراهيم الجعفري وجعفر بن إبراهيم بن محمد ويمكن كونهما واحدا. وفي مشتركات الطريحي ومنهم الجعفري المشترك بين داود وغيره وكلاهما لم نظفر لهما بما يوجب القبول فأمرهما واحد وفي مشتركات الكاظمي ومنهم الجعفري المشترك بين داود بن القاسم بن إسحاق الثقة ويعرف بما سبق -يعني في اسمه- وبين سليمان بن جعفر بن إبراهيم الثقة ويعرف بما تقدم.</w:t>
      </w:r>
    </w:p>
    <w:p>
      <w:pPr>
        <w:jc w:val="start"/>
        <w:bidi/>
      </w:pPr>
      <w:r>
        <w:rPr>
          <w:sz w:val="24"/>
          <w:szCs w:val="24"/>
          <w:b w:val="1"/>
          <w:bCs w:val="1"/>
          <w:rtl/>
        </w:rPr>
        <w:t xml:space="preserve">
أعيان الشيعة،(دار التعارف للمطبوعات - بيروت،1983،ط 1،ج 4،ص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2026-07-27T17:43:59+03:00</dcterms:created>
  <dcterms:modified xsi:type="dcterms:W3CDTF">2026-07-27T17:43:59+03:00</dcterms:modified>
</cp:coreProperties>
</file>

<file path=docProps/custom.xml><?xml version="1.0" encoding="utf-8"?>
<Properties xmlns="http://schemas.openxmlformats.org/officeDocument/2006/custom-properties" xmlns:vt="http://schemas.openxmlformats.org/officeDocument/2006/docPropsVTypes"/>
</file>