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جعدة بن هبيرة ابن أبي وهب المخزومي
</w:t>
      </w:r>
    </w:p>
    <w:p>
      <w:pPr>
        <w:jc w:val="start"/>
        <w:bidi/>
      </w:pPr>
      <w:r>
        <w:rPr>
          <w:rFonts w:ascii="arial" w:hAnsi="arial" w:eastAsia="arial" w:cs="arial"/>
          <w:sz w:val="28"/>
          <w:szCs w:val="28"/>
          <w:b w:val="1"/>
          <w:bCs w:val="1"/>
          <w:rtl/>
        </w:rPr>
        <w:t xml:space="preserve">جعدة بن هبيرة ابن أبي وهب المخزومي
</w:t>
      </w:r>
    </w:p>
    <w:p>
      <w:pPr/>
      <w:r>
        <w:rPr/>
        <w:t xml:space="preserve">جعدة بن هبيرة ابن أبي وهب المخزومي هو ابن أخت أمير المؤمنين علي عليه السلام أمه أم هانيء بنت أبي طالب واسمها فاخته.</w:t>
      </w:r>
    </w:p>
    <w:p/>
    <w:p>
      <w:pPr/>
      <w:r>
        <w:rPr/>
        <w:t xml:space="preserve">أقوال العلماء فيه</w:t>
      </w:r>
    </w:p>
    <w:p/>
    <w:p>
      <w:pPr/>
      <w:r>
        <w:rPr/>
        <w:t xml:space="preserve">ذكره الشيخ في رجاله في اصحاب الرسول صلى الله عليه وسلم فقال جعده بن هبيرة المخزومي يقال إنه ولد على عهد النبي صلى الله عليه وسلم وليست له صحبة نزل الكوفة وقال في أصحاب علي عليه السلام جعدة بن هبيرة المخزمومي ابن أخت أمير المؤمنين عليه السلام أمه أم هانيء بنت أبي طالب ’’أه’’. وروى الكشي في ترجمة محمد ابن أبي بكر بسنده عن الصادق عليه السلام قال كان أمير المؤمنين عليه السلام خمسة نفر وكانت ثلاث قبيلة مع معاوية وعد من الخمسة جعدة بن هبيرة المخزومي قال وكان أمير المؤمنين عليه السلام خاله وهو الذي قال له عتبة ابن أبي سفيان إنما لك هذه الشدة في الحرب من قبل خالك فقال له جعدة لو كان خالك مثل خالي لنسيت أباك ’’أه’’. وقال نصر بن مزاحم في كتاب صفين كان لجعدة في قريش شرف عظيم وكان له لسان وكان من أحب الناس إلى علي عليه السلام ’’أه’’. وفي الاستيعاب جعدة بن هبيرة ابن أبي وهب بن عائد بن عمران بن مخزوم القرشي المخزومي أمه أم هاني بنت أبي طالب ولاه خاله علي بن أبي طالب على خرسان قالوا كان فقيها. قال أبو عبيدة ولدت أم هانيء بنت أبي طالب من هبيرة ثلاثة بنين يسمى جعدة والثاني هانئا والثالث يوسف وقال الزبير والعدوي ولدت ام هانيء لهبيرة اربعة بنين جعدة وعمرا وهانئا ويوسف وهو أصح إن شاء الله قال الزبير وجعدة بن هبيرة هو الذي يقول:</w:t>
      </w:r>
    </w:p>
    <w:p/>
    <w:p>
      <w:pPr>
        <w:jc w:val="center"/>
      </w:pPr>
      <w:r>
        <w:rPr>
          <w:color w:val="ff0000"/>
        </w:rPr>
        <w:t xml:space="preserve">أبي من بني مخزوم إن كنت سائلا</w:t>
      </w:r>
      <w:r>
        <w:rPr>
          <w:color w:val="ff0000"/>
        </w:rPr>
        <w:t xml:space="preserve">      </w:t>
      </w:r>
      <w:r>
        <w:rPr>
          <w:color w:val="ff0000"/>
        </w:rPr>
        <w:t xml:space="preserve">ومن هاشم أمي لخير قبيل</w:t>
      </w:r>
    </w:p>
    <w:p/>
    <w:p>
      <w:pPr>
        <w:jc w:val="center"/>
      </w:pPr>
      <w:r>
        <w:rPr>
          <w:color w:val="ff0000"/>
        </w:rPr>
        <w:t xml:space="preserve">فمن ذا الذي يبأى علي بخاه كخالي</w:t>
      </w:r>
      <w:r>
        <w:rPr>
          <w:color w:val="ff0000"/>
        </w:rPr>
        <w:t xml:space="preserve">      </w:t>
      </w:r>
      <w:r>
        <w:rPr>
          <w:color w:val="ff0000"/>
        </w:rPr>
        <w:t xml:space="preserve">علي ذي الندى وعقيل</w:t>
      </w:r>
    </w:p>
    <w:p/>
    <w:p>
      <w:pPr/>
      <w:r>
        <w:rPr/>
        <w:t xml:space="preserve">روى عنه مجاهد بن جبير ’’أه’’. يبأى يفخر وأسد الغابة: قال هشام الكلبي جعدة بن هبيرة ولي خرسان لعلي وهو ابن أخته أمه أم هانيء ثم قال قول ابن مندة وأبي نعيم أن جعدة هو ابن بنت أم هانيء وهم منهما وليس بابن بنتها إنما هو ابنها غير على أن أبا نعيم تبع ابن مندة كثيرا في أوهامه وقال روى عنه مجاهد ويزيد عن عبد الرحمان الأودي وسعيد بن علاقة وسكن الكوفة وقد اختلف في صحبته ثم روى حديث خير الناس قرني ثم الذين يلونهم ثم الآخر أراد الذي يدل الوجدان على أنه حديث نوضوع كما أشرنا إليه في الجزء الأول من هذا الكتاب على أن بعضهم رواه عن جعدة بن هبيرة الأشجعي كما في تهذيب التهذيب وغيره وفي الإصابة: ولد على عهد النبي صلى الله عليه وسلم له رؤية بلا نزاع فإن أباه قتل كافرا بعد الفتح واختلف في صحبته وصحة سماعه، وقال ابن مندة مختلف في صحبته وقال البخاري له صحبة وذكره الأزدي وغيره فيمن لم يرو عنه غير واحد من الصحابة وقال الحاكم في تاريخه يقال إن له رؤية وقال ابن حبان لا أعلم لصحبته شيئا صحيحا اعتمد عليه وقال البغوي ولد على عهد النبي صلى الله عليه وسلم وليست له صحبة وقال ابن السكن نحوه وقال الآجري قلت لأبي داود وجعدة بن هبيرة له رؤية قال لم يسمع من النبي صلى الله عليه وسلم شيئا -قلت - أما كونه له رؤية فحق لأنه ولد في عهد النبي صلى الله عليه وسلم وهو ابن بنت عمه وخصوصية أم هانيء بالنبي شهيرة وروى الطبراني من طريق ابن جريح عن أبي الزبير أنه حدثه عن مجاهد أنه حدثه عن جعدة بن هبير قال نهابي رسول الله صلى الله عليه وسلم أن أتختم بالذهب -الحديث-. أخرجه الحافظ الضياء في المختارة من طريق الطبراني لأن البارودي قد رواه عن شيخ الطبراني بإسناده عن جعدة فقال نهاني خالي علي، فذكره والحديث معروف برواية علي في الصحيح من وجه آخر. قال البخاري: مات جعدة في خلافة معاوية ’’أه’’. وفي تهذيب التهذيب جعدة بن هبيرة له صحبة: قلت في جزم المؤلف أن له صحبة نظر فقد ذكره في التابعين البخاري وأبو حاتم وابن حبان وذكره البغوي في الصحابة لكن قال يقال أنه ولد على عهد النبي -صلى الله عليه وسلم- وليست له صحبة، وعن أبي داود لم يسمع من النبي -صلى الله عليه وسلم- شيئا وقال العجلي مدني تابعي ثقة. وذكره العسكري فيمن روى عن النبي -صلى الله عليه وسلم- مرسلا ولم يلقه وروى الحاكم في المستدرك بسنده عن مصعب بن عبد الله الزبيري قال جعدة أمه أم هانئ بنت أبي طالب ولها يقول هبيرة حين أسلمت:</w:t>
      </w:r>
    </w:p>
    <w:p/>
    <w:p>
      <w:pPr>
        <w:jc w:val="center"/>
      </w:pPr>
      <w:r>
        <w:rPr>
          <w:color w:val="ff0000"/>
        </w:rPr>
        <w:t xml:space="preserve">أشاقتك هند أن أتاك سؤالها</w:t>
      </w:r>
      <w:r>
        <w:rPr>
          <w:color w:val="ff0000"/>
        </w:rPr>
        <w:t xml:space="preserve">      </w:t>
      </w:r>
      <w:r>
        <w:rPr>
          <w:color w:val="ff0000"/>
        </w:rPr>
        <w:t xml:space="preserve">كذاك النوى أسبابها وانفتالها</w:t>
      </w:r>
    </w:p>
    <w:p/>
    <w:p>
      <w:pPr>
        <w:jc w:val="center"/>
      </w:pPr>
      <w:r>
        <w:rPr>
          <w:color w:val="ff0000"/>
        </w:rPr>
        <w:t xml:space="preserve">فإن كنت قد تابعت دين محمد</w:t>
      </w:r>
      <w:r>
        <w:rPr>
          <w:color w:val="ff0000"/>
        </w:rPr>
        <w:t xml:space="preserve">      </w:t>
      </w:r>
      <w:r>
        <w:rPr>
          <w:color w:val="ff0000"/>
        </w:rPr>
        <w:t xml:space="preserve">وقطعت الأرحام منك حبالها</w:t>
      </w:r>
    </w:p>
    <w:p/>
    <w:p>
      <w:pPr>
        <w:jc w:val="center"/>
      </w:pPr>
      <w:r>
        <w:rPr>
          <w:color w:val="ff0000"/>
        </w:rPr>
        <w:t xml:space="preserve">وقد أرقت في رأس حصن ممرد</w:t>
      </w:r>
      <w:r>
        <w:rPr>
          <w:color w:val="ff0000"/>
        </w:rPr>
        <w:t xml:space="preserve">      </w:t>
      </w:r>
      <w:r>
        <w:rPr>
          <w:color w:val="ff0000"/>
        </w:rPr>
        <w:t xml:space="preserve">بنجران كسرى بعد نوم خيالها</w:t>
      </w:r>
    </w:p>
    <w:p/>
    <w:p>
      <w:pPr>
        <w:jc w:val="center"/>
      </w:pPr>
      <w:r>
        <w:rPr>
          <w:color w:val="ff0000"/>
        </w:rPr>
        <w:t xml:space="preserve">فكوني على أعلى سحيق بهضبة</w:t>
      </w:r>
      <w:r>
        <w:rPr>
          <w:color w:val="ff0000"/>
        </w:rPr>
        <w:t xml:space="preserve">      </w:t>
      </w:r>
      <w:r>
        <w:rPr>
          <w:color w:val="ff0000"/>
        </w:rPr>
        <w:t xml:space="preserve">ممنعة لا يستطاع تلالها</w:t>
      </w:r>
    </w:p>
    <w:p/>
    <w:p>
      <w:pPr/>
      <w:r>
        <w:rPr/>
        <w:t xml:space="preserve">قال مصعب ومات هبيرة بنجران مشركا وأما جعدة فإنه تزوج ابنة خاله أم الحسن بنت علي وولدت له عبد الله بن جعدة بن هبيرة الذي قيل فيه بخراسان:</w:t>
      </w:r>
    </w:p>
    <w:p/>
    <w:p>
      <w:pPr>
        <w:jc w:val="center"/>
      </w:pPr>
      <w:r>
        <w:rPr>
          <w:color w:val="ff0000"/>
        </w:rPr>
        <w:t xml:space="preserve">لولا ابن جعدة لم يفتح هنبركم</w:t>
      </w:r>
      <w:r>
        <w:rPr>
          <w:color w:val="ff0000"/>
        </w:rPr>
        <w:t xml:space="preserve">      </w:t>
      </w:r>
      <w:r>
        <w:rPr>
          <w:color w:val="ff0000"/>
        </w:rPr>
        <w:t xml:space="preserve">ولا خراسان حتى ينفخ الصور</w:t>
      </w:r>
    </w:p>
    <w:p/>
    <w:p>
      <w:pPr/>
      <w:r>
        <w:rPr/>
        <w:t xml:space="preserve">(قال) مصعب واستعمل علي على خراسان جعدة بن هبيرة المخزومي وانصرف إلى العراق ثم حج وتوفي بالمدينة وقد روى عن رسول الله -صلى الله عليه وسلم- حديثا بصحة ما ذكر مصعب ’’أه’’. ثم روى بسنده عن جعدة بن هبيرة قلت لعلي يا خال قتلت عثمان قال لا والله ما قتلته ولا أمرت به ولكني غلبت ’’أه’’. وقال ابن أبي الحديد في شرح النهج كان جعدة فارسا شجاعا فقيها ولي خراسان لأمير المؤمنين علي عليه السلام وهو من الصحابة الذين أدركوا رسول الله -صلى الله عليه وسلم- يوم الفتح مع أمه أم هانئ بنت أبي طالب وهرب هبيرة ابن أبي وهب ذلك اليوم هو وعبد الله بن الزبعري إلى نجران وأقام هبيرة ابن أبي وهب بنجران حتى مات بها كافرا ’’أه’’.</w:t>
      </w:r>
    </w:p>
    <w:p/>
    <w:p>
      <w:pPr/>
      <w:r>
        <w:rPr/>
        <w:t xml:space="preserve">أخباره:</w:t>
      </w:r>
    </w:p>
    <w:p/>
    <w:p>
      <w:pPr/>
      <w:r>
        <w:rPr/>
        <w:t xml:space="preserve">لما دخل علي عليه السلام الكوفة بعد رجوعه من حرب الجمل نزل على جعدة بن هبيرة، وفي بعض خطب نهج البلاغة: خطبنا علي عليه السلام وهو قائم على حجارة نصبها جعدة بن هبيرة المخزومي وقال ابن الأثير في حوادث سنة 37 في هذه السنة بعث علي جعدة بن هبيرة المخزومي إلى خراسان بعد عوده من صفين فانتهى إلى نيسابور وقد كفروا وامتنعوا فرجع إلى علي فبعث خليد بن قرة اليربوعي فحاصرها أهلها حتى صالحوه وصالحه أهل مرو ’’أه’’. وقال أيضا أنه لما ضرب ابن ملجم أمير المؤمنين عليه السلام تأخر علي وقدم جعدة بن هبيرة وهو ابن أخته أم هانئ يصلي بالناس الغداة. وفي مجالس المؤمنين أن عليا عليه السلام في أول خلافته ولاه إمارة خراسان وأمره بفتح ما بقي منها ’’أه’’. وقال ابن أبي الحديد في شرح النهج عند شرح الخطبة التي يقول فيها أمير المؤمنين عليه السلام ألا وإن اللسان بضعة من الإنسان فلا يسعده القول إذا امتنع ولا يمهله النطق إذا اتسع وإنا لأمراء الكلام وفينا تنشبت عروقه وعلينا تتهدلت غصونه، قال إعلم أن هذا الكلام قاله أمير المؤمنين عليه السلام في واقعة اقتضت أن يقوله وذلك أنه أمر ابن أخته جعدة بن هبيرة المخزومي أن يخطب الناس يوما فصعد المنبر فحصر ولم يستطع الكلام فقام أمير المؤمنين عليه السلام فتسنم ذروة المنبر وخطب خطبة طويلة منها هذه الكلمات ’’أه’’. وروى نصر بن مزاحم في كتاب صفين قال حدثنا عمر بن سعد عن الأجلح بن عبد الله الكندي عن أبي جحيفة قال: جمع معاوية كل قرشي بالشام يوم صفين ثم ذكر أنه عاتبهم وأنبهم على عدم مبارزة أقرانهم من قريش فقال عتبة ابن أبي سفيان إني لاق بالغداة جعدة بن هبيرة قال معاوية بخ بخ قومه بنو مخزوم وأمه أم هانئ بنت أبي طالب وأبو هبيرة ابن أبي وهب كفؤ كريم -إلى أن قال- وبعث معاوية إلى عتبة فقال ما أنت صانع في جعدة قال ألقاه اليوم وأقاتله غدا فغدا عليه عتبة فنادى: أيا جعدة فاستأذن عليا عليه السلام في الخروج فأذن له واجتمع الناس لكلامهما فقال عتبة يا جعدة إنه والله ما أخرجك علينا إلا حب خالك وعمك ابن أبي سلمة عامل البحرين وإنا والله ما نزعم أن معاوية أحق بالخلافة من علي لولا أمره في عثمان ولكن معاوية أحق بالشام لرضا أهلها به فاعفوا عنها فوالله ما بالشام رجل به طرف إلا وهو أجد من معاوية في القتال وما بالعراق من له مثل جد علي في الحرب ونحن أطوع لصاحبنا منكم لصاحبكم وما أقبح بعلي أن يكون في قلوب المسلمين أولى الناس بالناس حتى إذا أصاب سلطانا أفنى العرب. فقال جعدة أما حبي لخالي فوالله لو كان لك خال مثله لنسيت أباك وأما ابن أبي سلمة فلم يصب أعظم من قدره والجهاد أحب إلي من العمل وأما فضل علي على معاوية فهذا ما لا يختلف فيه، وأما رضاكم اليوم بالشام فقد رضيتم بها أمس فلم يقبل وأما قولك أنه ليس بالشام رجل إلا وهو أجد من معاوية وليس بالعراق لرجل مثل جد علي فهكذا ينبغي أن يكون مضى بعلي يقينه وقصر بمعاوية شكه وقصد أهل الحق خير من جهد أهل الباطل وأما قولك نحن أطوع لمعايوة منكم لعلي فوالله ما نسأله إن سكت ولا نرد عليه إن قال وأما قتل العرب فإن الله كتب القتل والقتال فمن قتله الحق فإلى الله. فغضب عتبة وفحش على جعدة فلم يجبه وأعرض عنه وانصرفا جميعا مغضبين. فجمع عتبة خيلة فلم يستبق منها وجل أصحابه السكون والأزد والصدف وتهيأ جعدة بما استطاع فالتقيا وصبر القوم جميعا وباشر جعدة يومئذ القتال بنفسه وجزع عتبة فأسلم خيلة وأسرع هاربا إلى معاوية فقال له فضحك جعدة وهزمك لا تغسل رأسك منها أبدا قال عتبة لا والله لا أعود إلى مثلها أبدا ولقد أعذرت وما كان على أصحابي من عتب ولكن الله أبى أن يديلنا منهم فما أصنع فحظي بها جعدة عند علي فقال النجاشي فيما كان من شتم عتبة لجعدة:</w:t>
      </w:r>
    </w:p>
    <w:p/>
    <w:p>
      <w:pPr>
        <w:jc w:val="center"/>
      </w:pPr>
      <w:r>
        <w:rPr>
          <w:color w:val="ff0000"/>
        </w:rPr>
        <w:t xml:space="preserve">إن شتم الكريم يا عتب خطب</w:t>
      </w:r>
      <w:r>
        <w:rPr>
          <w:color w:val="ff0000"/>
        </w:rPr>
        <w:t xml:space="preserve">      </w:t>
      </w:r>
      <w:r>
        <w:rPr>
          <w:color w:val="ff0000"/>
        </w:rPr>
        <w:t xml:space="preserve">فاعلمنه من الخطوب عظيم</w:t>
      </w:r>
    </w:p>
    <w:p/>
    <w:p>
      <w:pPr>
        <w:jc w:val="center"/>
      </w:pPr>
      <w:r>
        <w:rPr>
          <w:color w:val="ff0000"/>
        </w:rPr>
        <w:t xml:space="preserve">أمه أم هانئ وأبوه</w:t>
      </w:r>
      <w:r>
        <w:rPr>
          <w:color w:val="ff0000"/>
        </w:rPr>
        <w:t xml:space="preserve">      </w:t>
      </w:r>
      <w:r>
        <w:rPr>
          <w:color w:val="ff0000"/>
        </w:rPr>
        <w:t xml:space="preserve">من معد ومن لؤي صميم</w:t>
      </w:r>
    </w:p>
    <w:p/>
    <w:p>
      <w:pPr>
        <w:jc w:val="center"/>
      </w:pPr>
      <w:r>
        <w:rPr>
          <w:color w:val="ff0000"/>
        </w:rPr>
        <w:t xml:space="preserve">ذاك منها هبيرة ابن أبي وهـ</w:t>
      </w:r>
      <w:r>
        <w:rPr>
          <w:color w:val="ff0000"/>
        </w:rPr>
        <w:t xml:space="preserve">      </w:t>
      </w:r>
      <w:r>
        <w:rPr>
          <w:color w:val="ff0000"/>
        </w:rPr>
        <w:t xml:space="preserve">ـب أقرت بفضله مخزوم</w:t>
      </w:r>
    </w:p>
    <w:p/>
    <w:p>
      <w:pPr>
        <w:jc w:val="center"/>
      </w:pPr>
      <w:r>
        <w:rPr>
          <w:color w:val="ff0000"/>
        </w:rPr>
        <w:t xml:space="preserve">كان في حربكم يعد بألف</w:t>
      </w:r>
      <w:r>
        <w:rPr>
          <w:color w:val="ff0000"/>
        </w:rPr>
        <w:t xml:space="preserve">      </w:t>
      </w:r>
      <w:r>
        <w:rPr>
          <w:color w:val="ff0000"/>
        </w:rPr>
        <w:t xml:space="preserve">حين تلقى بها القروم القروم</w:t>
      </w:r>
    </w:p>
    <w:p/>
    <w:p>
      <w:pPr>
        <w:jc w:val="center"/>
      </w:pPr>
      <w:r>
        <w:rPr>
          <w:color w:val="ff0000"/>
        </w:rPr>
        <w:t xml:space="preserve">وابنه جعدة الخليفة منه</w:t>
      </w:r>
      <w:r>
        <w:rPr>
          <w:color w:val="ff0000"/>
        </w:rPr>
        <w:t xml:space="preserve">      </w:t>
      </w:r>
      <w:r>
        <w:rPr>
          <w:color w:val="ff0000"/>
        </w:rPr>
        <w:t xml:space="preserve">هكذا تنبت الفروع الأروم</w:t>
      </w:r>
    </w:p>
    <w:p/>
    <w:p>
      <w:pPr>
        <w:jc w:val="center"/>
      </w:pPr>
      <w:r>
        <w:rPr>
          <w:color w:val="ff0000"/>
        </w:rPr>
        <w:t xml:space="preserve">كل شيء تريده فهو فيه</w:t>
      </w:r>
      <w:r>
        <w:rPr>
          <w:color w:val="ff0000"/>
        </w:rPr>
        <w:t xml:space="preserve">      </w:t>
      </w:r>
      <w:r>
        <w:rPr>
          <w:color w:val="ff0000"/>
        </w:rPr>
        <w:t xml:space="preserve">حسب ثاقب ودين قويم</w:t>
      </w:r>
    </w:p>
    <w:p/>
    <w:p>
      <w:pPr>
        <w:jc w:val="center"/>
      </w:pPr>
      <w:r>
        <w:rPr>
          <w:color w:val="ff0000"/>
        </w:rPr>
        <w:t xml:space="preserve">خطيب إذا تمغرت الأو</w:t>
      </w:r>
      <w:r>
        <w:rPr>
          <w:color w:val="ff0000"/>
        </w:rPr>
        <w:t xml:space="preserve">      </w:t>
      </w:r>
      <w:r>
        <w:rPr>
          <w:color w:val="ff0000"/>
        </w:rPr>
        <w:t xml:space="preserve">جه يشجى به الألد الخصيم</w:t>
      </w:r>
    </w:p>
    <w:p/>
    <w:p>
      <w:pPr>
        <w:jc w:val="center"/>
      </w:pPr>
      <w:r>
        <w:rPr>
          <w:color w:val="ff0000"/>
        </w:rPr>
        <w:t xml:space="preserve">حليم إذا الحبى حلها الجهل وخفت</w:t>
      </w:r>
      <w:r>
        <w:rPr>
          <w:color w:val="ff0000"/>
        </w:rPr>
        <w:t xml:space="preserve">      </w:t>
      </w:r>
      <w:r>
        <w:rPr>
          <w:color w:val="ff0000"/>
        </w:rPr>
        <w:t xml:space="preserve">من الرجال الحلوم</w:t>
      </w:r>
    </w:p>
    <w:p/>
    <w:p>
      <w:pPr>
        <w:jc w:val="center"/>
      </w:pPr>
      <w:r>
        <w:rPr>
          <w:color w:val="ff0000"/>
        </w:rPr>
        <w:t xml:space="preserve">شكيم الحروب قد علم النـ</w:t>
      </w:r>
      <w:r>
        <w:rPr>
          <w:color w:val="ff0000"/>
        </w:rPr>
        <w:t xml:space="preserve">      </w:t>
      </w:r>
      <w:r>
        <w:rPr>
          <w:color w:val="ff0000"/>
        </w:rPr>
        <w:t xml:space="preserve">ـاس إذا حل في الحروب الشكيم</w:t>
      </w:r>
    </w:p>
    <w:p/>
    <w:p>
      <w:pPr>
        <w:jc w:val="center"/>
      </w:pPr>
      <w:r>
        <w:rPr>
          <w:color w:val="ff0000"/>
        </w:rPr>
        <w:t xml:space="preserve">وصحيح الأديم من نغل العيب</w:t>
      </w:r>
      <w:r>
        <w:rPr>
          <w:color w:val="ff0000"/>
        </w:rPr>
        <w:t xml:space="preserve">      </w:t>
      </w:r>
      <w:r>
        <w:rPr>
          <w:color w:val="ff0000"/>
        </w:rPr>
        <w:t xml:space="preserve">إذا كان لا يصح الأديم</w:t>
      </w:r>
    </w:p>
    <w:p/>
    <w:p>
      <w:pPr>
        <w:jc w:val="center"/>
      </w:pPr>
      <w:r>
        <w:rPr>
          <w:color w:val="ff0000"/>
        </w:rPr>
        <w:t xml:space="preserve">حامل للعظيم في طلب الحمد</w:t>
      </w:r>
      <w:r>
        <w:rPr>
          <w:color w:val="ff0000"/>
        </w:rPr>
        <w:t xml:space="preserve">      </w:t>
      </w:r>
      <w:r>
        <w:rPr>
          <w:color w:val="ff0000"/>
        </w:rPr>
        <w:t xml:space="preserve">إذا أعظم الصغير اللئيم</w:t>
      </w:r>
    </w:p>
    <w:p/>
    <w:p>
      <w:pPr>
        <w:jc w:val="center"/>
      </w:pPr>
      <w:r>
        <w:rPr>
          <w:color w:val="ff0000"/>
        </w:rPr>
        <w:t xml:space="preserve">ما عسى أن تقول للذهب الأحمر</w:t>
      </w:r>
      <w:r>
        <w:rPr>
          <w:color w:val="ff0000"/>
        </w:rPr>
        <w:t xml:space="preserve">      </w:t>
      </w:r>
      <w:r>
        <w:rPr>
          <w:color w:val="ff0000"/>
        </w:rPr>
        <w:t xml:space="preserve">عيبا هيهات منك النجوم</w:t>
      </w:r>
    </w:p>
    <w:p/>
    <w:p>
      <w:pPr>
        <w:jc w:val="center"/>
      </w:pPr>
      <w:r>
        <w:rPr>
          <w:color w:val="ff0000"/>
        </w:rPr>
        <w:t xml:space="preserve">كل هذا بحمد ربك فيه</w:t>
      </w:r>
      <w:r>
        <w:rPr>
          <w:color w:val="ff0000"/>
        </w:rPr>
        <w:t xml:space="preserve">      </w:t>
      </w:r>
      <w:r>
        <w:rPr>
          <w:color w:val="ff0000"/>
        </w:rPr>
        <w:t xml:space="preserve">وسوى ذاك كان وهو فطيم</w:t>
      </w:r>
    </w:p>
    <w:p/>
    <w:p>
      <w:pPr/>
      <w:r>
        <w:rPr/>
        <w:t xml:space="preserve">وقال الأعور الشني في ذلك لعتبة:</w:t>
      </w:r>
    </w:p>
    <w:p/>
    <w:p>
      <w:pPr>
        <w:jc w:val="center"/>
      </w:pPr>
      <w:r>
        <w:rPr>
          <w:color w:val="ff0000"/>
        </w:rPr>
        <w:t xml:space="preserve">وظلت تنظر في عطفيك أبهة</w:t>
      </w:r>
      <w:r>
        <w:rPr>
          <w:color w:val="ff0000"/>
        </w:rPr>
        <w:t xml:space="preserve">      </w:t>
      </w:r>
      <w:r>
        <w:rPr>
          <w:color w:val="ff0000"/>
        </w:rPr>
        <w:t xml:space="preserve">لا يرفع الطرف منك التيه والصلف</w:t>
      </w:r>
    </w:p>
    <w:p/>
    <w:p>
      <w:pPr>
        <w:jc w:val="center"/>
      </w:pPr>
      <w:r>
        <w:rPr>
          <w:color w:val="ff0000"/>
        </w:rPr>
        <w:t xml:space="preserve">لا تحسب القوم إلا فقع قرقرة</w:t>
      </w:r>
      <w:r>
        <w:rPr>
          <w:color w:val="ff0000"/>
        </w:rPr>
        <w:t xml:space="preserve">      </w:t>
      </w:r>
      <w:r>
        <w:rPr>
          <w:color w:val="ff0000"/>
        </w:rPr>
        <w:t xml:space="preserve">أو شحمة بزها شاولها نطف</w:t>
      </w:r>
    </w:p>
    <w:p/>
    <w:p>
      <w:pPr>
        <w:jc w:val="center"/>
      </w:pPr>
      <w:r>
        <w:rPr>
          <w:color w:val="ff0000"/>
        </w:rPr>
        <w:t xml:space="preserve">حتى لقيت ابن مخزوم وأي فتى</w:t>
      </w:r>
      <w:r>
        <w:rPr>
          <w:color w:val="ff0000"/>
        </w:rPr>
        <w:t xml:space="preserve">      </w:t>
      </w:r>
      <w:r>
        <w:rPr>
          <w:color w:val="ff0000"/>
        </w:rPr>
        <w:t xml:space="preserve">أحيا مآثر آباء له سلفوا</w:t>
      </w:r>
    </w:p>
    <w:p/>
    <w:p>
      <w:pPr>
        <w:jc w:val="center"/>
      </w:pPr>
      <w:r>
        <w:rPr>
          <w:color w:val="ff0000"/>
        </w:rPr>
        <w:t xml:space="preserve">إن كان رهط أبي وهب جحاجحة</w:t>
      </w:r>
      <w:r>
        <w:rPr>
          <w:color w:val="ff0000"/>
        </w:rPr>
        <w:t xml:space="preserve">      </w:t>
      </w:r>
      <w:r>
        <w:rPr>
          <w:color w:val="ff0000"/>
        </w:rPr>
        <w:t xml:space="preserve">في الأولين فهذا منهم خلف</w:t>
      </w:r>
    </w:p>
    <w:p/>
    <w:p>
      <w:pPr>
        <w:jc w:val="center"/>
      </w:pPr>
      <w:r>
        <w:rPr>
          <w:color w:val="ff0000"/>
        </w:rPr>
        <w:t xml:space="preserve">أشجاك جعدة إذ نادى فوارسه</w:t>
      </w:r>
      <w:r>
        <w:rPr>
          <w:color w:val="ff0000"/>
        </w:rPr>
        <w:t xml:space="preserve">      </w:t>
      </w:r>
      <w:r>
        <w:rPr>
          <w:color w:val="ff0000"/>
        </w:rPr>
        <w:t xml:space="preserve">حاموا على الدين والدنيا فما وقفوا</w:t>
      </w:r>
    </w:p>
    <w:p/>
    <w:p>
      <w:pPr>
        <w:jc w:val="center"/>
      </w:pPr>
      <w:r>
        <w:rPr>
          <w:color w:val="ff0000"/>
        </w:rPr>
        <w:t xml:space="preserve">حتى رموك بخيل غير راجعة</w:t>
      </w:r>
      <w:r>
        <w:rPr>
          <w:color w:val="ff0000"/>
        </w:rPr>
        <w:t xml:space="preserve">      </w:t>
      </w:r>
      <w:r>
        <w:rPr>
          <w:color w:val="ff0000"/>
        </w:rPr>
        <w:t xml:space="preserve">إلا وسمر العوالي منكم تكف</w:t>
      </w:r>
    </w:p>
    <w:p/>
    <w:p>
      <w:pPr>
        <w:jc w:val="center"/>
      </w:pPr>
      <w:r>
        <w:rPr>
          <w:color w:val="ff0000"/>
        </w:rPr>
        <w:t xml:space="preserve">قد عاهدوا الله أن يثنوا عنتها</w:t>
      </w:r>
      <w:r>
        <w:rPr>
          <w:color w:val="ff0000"/>
        </w:rPr>
        <w:t xml:space="preserve">      </w:t>
      </w:r>
      <w:r>
        <w:rPr>
          <w:color w:val="ff0000"/>
        </w:rPr>
        <w:t xml:space="preserve">عند الطعان ولا في قولهم خلف</w:t>
      </w:r>
    </w:p>
    <w:p/>
    <w:p>
      <w:pPr>
        <w:jc w:val="center"/>
      </w:pPr>
      <w:r>
        <w:rPr>
          <w:color w:val="ff0000"/>
        </w:rPr>
        <w:t xml:space="preserve">لما رأيتهم صبحا حسبتهم</w:t>
      </w:r>
      <w:r>
        <w:rPr>
          <w:color w:val="ff0000"/>
        </w:rPr>
        <w:t xml:space="preserve">      </w:t>
      </w:r>
      <w:r>
        <w:rPr>
          <w:color w:val="ff0000"/>
        </w:rPr>
        <w:t xml:space="preserve">أسد العرين حمى أشبالها العرف</w:t>
      </w:r>
    </w:p>
    <w:p/>
    <w:p>
      <w:pPr>
        <w:jc w:val="center"/>
      </w:pPr>
      <w:r>
        <w:rPr>
          <w:color w:val="ff0000"/>
        </w:rPr>
        <w:t xml:space="preserve">ناديت خيلك إذ غض النقاف بهم</w:t>
      </w:r>
      <w:r>
        <w:rPr>
          <w:color w:val="ff0000"/>
        </w:rPr>
        <w:t xml:space="preserve">      </w:t>
      </w:r>
      <w:r>
        <w:rPr>
          <w:color w:val="ff0000"/>
        </w:rPr>
        <w:t xml:space="preserve">خيلي إلى فما عاجوا ولا عطفوا</w:t>
      </w:r>
    </w:p>
    <w:p/>
    <w:p>
      <w:pPr>
        <w:jc w:val="center"/>
      </w:pPr>
      <w:r>
        <w:rPr>
          <w:color w:val="ff0000"/>
        </w:rPr>
        <w:t xml:space="preserve">هلا عطفت على قتلى مصرعة</w:t>
      </w:r>
      <w:r>
        <w:rPr>
          <w:color w:val="ff0000"/>
        </w:rPr>
        <w:t xml:space="preserve">      </w:t>
      </w:r>
      <w:r>
        <w:rPr>
          <w:color w:val="ff0000"/>
        </w:rPr>
        <w:t xml:space="preserve">منها السكون ومنها الأزد والصدف</w:t>
      </w:r>
    </w:p>
    <w:p/>
    <w:p>
      <w:pPr>
        <w:jc w:val="center"/>
      </w:pPr>
      <w:r>
        <w:rPr>
          <w:color w:val="ff0000"/>
        </w:rPr>
        <w:t xml:space="preserve">قد كنت في منظر عن ذا ومستمع</w:t>
      </w:r>
      <w:r>
        <w:rPr>
          <w:color w:val="ff0000"/>
        </w:rPr>
        <w:t xml:space="preserve">      </w:t>
      </w:r>
      <w:r>
        <w:rPr>
          <w:color w:val="ff0000"/>
        </w:rPr>
        <w:t xml:space="preserve">يا عتب لولا سفاه الرأي والسرف</w:t>
      </w:r>
    </w:p>
    <w:p/>
    <w:p>
      <w:pPr>
        <w:jc w:val="center"/>
      </w:pPr>
      <w:r>
        <w:rPr>
          <w:color w:val="ff0000"/>
        </w:rPr>
        <w:t xml:space="preserve">فاليوم يقرع منك السن من ندم</w:t>
      </w:r>
      <w:r>
        <w:rPr>
          <w:color w:val="ff0000"/>
        </w:rPr>
        <w:t xml:space="preserve">      </w:t>
      </w:r>
      <w:r>
        <w:rPr>
          <w:color w:val="ff0000"/>
        </w:rPr>
        <w:t xml:space="preserve">ماللمبارز إلا العجز والنصف</w:t>
      </w:r>
    </w:p>
    <w:p/>
    <w:p>
      <w:pPr/>
      <w:r>
        <w:rPr/>
        <w:t xml:space="preserve">وفي مشتركات الكاظمي: باب جعدة مشترك بين ثلاثة مهملين.</w:t>
      </w:r>
    </w:p>
    <w:p>
      <w:pPr>
        <w:jc w:val="start"/>
        <w:bidi/>
      </w:pPr>
      <w:r>
        <w:rPr>
          <w:sz w:val="24"/>
          <w:szCs w:val="24"/>
          <w:b w:val="1"/>
          <w:bCs w:val="1"/>
          <w:rtl/>
        </w:rPr>
        <w:t xml:space="preserve">
أعيان الشيعة،(دار التعارف للمطبوعات - بيروت،1983،ط 1،ج 4،ص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w:t>
      </w:r>
    </w:p>
    <w:p>
      <w:pPr/>
      <w:r>
        <w:rPr/>
        <w:t xml:space="preserve">جعدة بن هبيرة بن أبي وهب (ب د ع) جعدة بن هبيرة بن أبي وهب بن عمرو بن عائذ بن عمران بن مخزوم القرشي المخزومي، وأمه أم هانئ بنت أبي طالب، قاله أبو عمر.</w:t>
      </w:r>
    </w:p>
    <w:p/>
    <w:p>
      <w:pPr/>
      <w:r>
        <w:rPr/>
        <w:t xml:space="preserve">وقال أبو عبيدة: ولدت أم هانئ بنت أبي طالب من هبيرة ثلاثة بنين: جعدة، وهانئ، ويوسف.</w:t>
      </w:r>
    </w:p>
    <w:p/>
    <w:p>
      <w:pPr/>
      <w:r>
        <w:rPr/>
        <w:t xml:space="preserve">وقال الزبير: ولدت أم هانئ لهبيرة أربعة بنين، أحدهم جعدة.</w:t>
      </w:r>
    </w:p>
    <w:p/>
    <w:p>
      <w:pPr/>
      <w:r>
        <w:rPr/>
        <w:t xml:space="preserve">وقال هشام الكلبي: جعدة بن هبيرة، ولي خراسان لعلي رضي الله عنه، وهو ابن أخته، أمه أم هانئ بنت أبي طالب.</w:t>
      </w:r>
    </w:p>
    <w:p/>
    <w:p>
      <w:pPr/>
      <w:r>
        <w:rPr/>
        <w:t xml:space="preserve">وقال ابن منده وأبو نعيم: جعدة بن هبيرة بن أبي وهب ابن بنت أم هانئ، وقيل: إن جعدة هو القائل:</w:t>
      </w:r>
    </w:p>
    <w:p/>
    <w:p>
      <w:pPr>
        <w:jc w:val="center"/>
      </w:pPr>
      <w:r>
        <w:rPr>
          <w:color w:val="ff0000"/>
        </w:rPr>
        <w:t xml:space="preserve">أبي من بني مخزوم إن كنت سائلا</w:t>
      </w:r>
      <w:r>
        <w:rPr>
          <w:color w:val="ff0000"/>
        </w:rPr>
        <w:t xml:space="preserve">      </w:t>
      </w:r>
      <w:r>
        <w:rPr>
          <w:color w:val="ff0000"/>
        </w:rPr>
        <w:t xml:space="preserve"> ومن هاشم أمي لخير قبيل</w:t>
      </w:r>
    </w:p>
    <w:p/>
    <w:p>
      <w:pPr>
        <w:jc w:val="center"/>
      </w:pPr>
      <w:r>
        <w:rPr>
          <w:color w:val="ff0000"/>
        </w:rPr>
        <w:t xml:space="preserve">فمن ذا الذي يبأى علي بخاله</w:t>
      </w:r>
      <w:r>
        <w:rPr>
          <w:color w:val="ff0000"/>
        </w:rPr>
        <w:t xml:space="preserve">      </w:t>
      </w:r>
      <w:r>
        <w:rPr>
          <w:color w:val="ff0000"/>
        </w:rPr>
        <w:t xml:space="preserve"> كخالي علي ذي الندى وعقيل؟</w:t>
      </w:r>
    </w:p>
    <w:p/>
    <w:p>
      <w:pPr/>
      <w:r>
        <w:rPr/>
        <w:t xml:space="preserve">روى عنه مجاهد ويزيد، عن عبد الرحمن الأودي، وسعيد بن علاقة، وسكن الكوفة، وقد اختلف في صحبته.</w:t>
      </w:r>
    </w:p>
    <w:p/>
    <w:p>
      <w:pPr/>
      <w:r>
        <w:rPr/>
        <w:t xml:space="preserve">أخبرنا يحيى بن محمود بن سعد إجازة، أخبرنا أبو الفضل جعفر بن عبد الواحد الثقفي، أخبرنا أبو القاسم بن محمد الذكواني، أخبرنا أبو بكر القباب، أخبرنا أبو بكر بن الضحاك بن مخلد، حدثنا أبو بكر بن أبي شيبة عن عبد الله بن إدريس، عن أبيه، عن جده، عن جعدة بن هبيرة، قال: قال رسول الله صلى الله عليه وسلم «خير الناس قرني، ثم الذين يلونهم، ثم الذين يلونهم، ثم الآخر أردأ». أخرجه الثلاثة.</w:t>
      </w:r>
    </w:p>
    <w:p/>
    <w:p>
      <w:pPr/>
      <w:r>
        <w:rPr/>
        <w:t xml:space="preserve">قلت: قول ابن منده وأبي نعيم إن جعدة هو ابن بنت أم هانئ، هذا وهم منهما، وليس بابن ابنتها، إنما هو ابنها لا غير، على أن أبا نعيم يتبع ابن منده كثيرا في أوهامه، والله أعلم.</w:t>
      </w:r>
    </w:p>
    <w:p>
      <w:pPr>
        <w:jc w:val="start"/>
        <w:bidi/>
      </w:pPr>
      <w:r>
        <w:rPr>
          <w:sz w:val="24"/>
          <w:szCs w:val="24"/>
          <w:b w:val="1"/>
          <w:bCs w:val="1"/>
          <w:rtl/>
        </w:rPr>
        <w:t xml:space="preserve">
أسد الغابة في معرفة الصحابة،(دار ابن حزم - بيروت،2012،ط 1،ج 1،ص 185)/(دار الكتب العلمية - بيروت،1994،ط 1،ج 1،ص 539)/(دار الفكر - بيروت،1989،ط 1،ج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w:t>
      </w:r>
    </w:p>
    <w:p>
      <w:pPr/>
      <w:r>
        <w:rPr/>
        <w:t xml:space="preserve">جعدة بن هبيرة بن أبي وهب بن عمرو بن عائذ بن عمران بن مخزوم القرشي المخزومي، أمه أم هانئ بنت أبي طالب.</w:t>
      </w:r>
    </w:p>
    <w:p/>
    <w:p>
      <w:pPr/>
      <w:r>
        <w:rPr/>
        <w:t xml:space="preserve">له رؤية بلا نزاع، فإن أباه قتل كافرا بعد الفتح، واختلف في صحبته وصحة سماعه، وسأذكر ذلك مبسوطا في القسم الثاني إن شاء الله تعالى بعد.</w:t>
      </w:r>
    </w:p>
    <w:p>
      <w:pPr>
        <w:jc w:val="start"/>
        <w:bidi/>
      </w:pPr>
      <w:r>
        <w:rPr>
          <w:sz w:val="24"/>
          <w:szCs w:val="24"/>
          <w:b w:val="1"/>
          <w:bCs w:val="1"/>
          <w:rtl/>
        </w:rPr>
        <w:t xml:space="preserve">
الإصابة في تمييز الصحابة،(دار الكتب العلمية - بيروت،1995،ط 1،ج 1،ص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w:t>
      </w:r>
    </w:p>
    <w:p>
      <w:pPr/>
      <w:r>
        <w:rPr/>
        <w:t xml:space="preserve">جعدة بن هبيرة بن أبي وهب بن وهب بن عمرو بن عائذ بن عمران بن مخزوم القرشي المخزومي، أمه أم هانئ بنت أبي طالب.</w:t>
      </w:r>
    </w:p>
    <w:p/>
    <w:p>
      <w:pPr/>
      <w:r>
        <w:rPr/>
        <w:t xml:space="preserve">ولد على عهد النبي صلى الله عليه وسلم، وأرسل عنه، وولي خراسان لعلي.</w:t>
      </w:r>
    </w:p>
    <w:p/>
    <w:p>
      <w:pPr/>
      <w:r>
        <w:rPr/>
        <w:t xml:space="preserve">قال ابن مندة مختلف في صحبته، وقال البخاري: له صحبة. وذكره الأزدي وغيره فيمن لم يرو عنه غير واحد من الصحابة. وقال الحاكم في تاريخه يقال إن له رؤية. وقال ابن حبان: لا أعلم لصحبته شيئا صحيحا أعتمد عليه. وقال البغوي: ولد على عهد النبي صلى الله عليه وسلم، وليست له صحبة. وقال ابن السكن نحوه. وقال الآجري: قلت لأبي داود: وجعدة بن هبيرة له رؤية؟ قال: لم يسمع من النبي صلى الله عليه وسلم شيئا.</w:t>
      </w:r>
    </w:p>
    <w:p/>
    <w:p>
      <w:pPr/>
      <w:r>
        <w:rPr/>
        <w:t xml:space="preserve">قلت: أما كونه له رؤية فحق، لأنه ولد في عهد النبي صلى الله عليه وسلم وهو ابن بنت عمه وخصوصية أم هانئ بالنبي صلى الله عليه وسلم شهيرة.</w:t>
      </w:r>
    </w:p>
    <w:p/>
    <w:p>
      <w:pPr/>
      <w:r>
        <w:rPr/>
        <w:t xml:space="preserve">وروى الطبراني من طريق ابن جريج عن أبي الزبير أنه حدثه عن مجاهد أنه حدثه عن جعدة بن هبيرة، قال: نهاني رسول الله صلى الله عليه وسلم أن أتختم بالذهب.. الحديث.</w:t>
      </w:r>
    </w:p>
    <w:p/>
    <w:p>
      <w:pPr/>
      <w:r>
        <w:rPr/>
        <w:t xml:space="preserve">أخرجه الحافظ الضياء في «المختارة» من طريق الطبراني، لأن الباوردي قد رواه عن شيخ الطبراني بإسناده عن جعدة، فقال: نهاني خالي علي، فذكره.</w:t>
      </w:r>
    </w:p>
    <w:p/>
    <w:p>
      <w:pPr/>
      <w:r>
        <w:rPr/>
        <w:t xml:space="preserve">والحديث معروف برواية علي في الصحيح من وجه آخر.</w:t>
      </w:r>
    </w:p>
    <w:p/>
    <w:p>
      <w:pPr/>
      <w:r>
        <w:rPr/>
        <w:t xml:space="preserve">وأورد الطبراني في ترجمة جعدة بن هبيرة غير منسوب حديثا آخر قال فيه: ذكر عند النبي صلى الله عليه وسلم عبد لبني عبد المطلب يصلي ولا ينام.. الحديث. وهو مرسل.</w:t>
      </w:r>
    </w:p>
    <w:p/>
    <w:p>
      <w:pPr/>
      <w:r>
        <w:rPr/>
        <w:t xml:space="preserve">قال البخاري وغيره: مات جعدة في خلافة معاوية.</w:t>
      </w:r>
    </w:p>
    <w:p/>
    <w:p>
      <w:pPr/>
      <w:r>
        <w:rPr/>
        <w:t xml:space="preserve">قلت: وسيأتي في ترجمة أم هانئ أنه أدرك النبي صلى الله عليه وسلم، فلو ثبت لبطل قول من أنكر صحبته، وقد أشرت إليه في القسم الأول.</w:t>
      </w:r>
    </w:p>
    <w:p/>
    <w:p>
      <w:pPr/>
      <w:r>
        <w:rPr/>
        <w:t xml:space="preserve">الجيم بعدها النون</w:t>
      </w:r>
    </w:p>
    <w:p>
      <w:pPr>
        <w:jc w:val="start"/>
        <w:bidi/>
      </w:pPr>
      <w:r>
        <w:rPr>
          <w:sz w:val="24"/>
          <w:szCs w:val="24"/>
          <w:b w:val="1"/>
          <w:bCs w:val="1"/>
          <w:rtl/>
        </w:rPr>
        <w:t xml:space="preserve">
الإصابة في تمييز الصحابة،(دار الكتب العلمية - بيروت،1995،ط 1،ج 1،ص 628)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المخزومي الصحابي
</w:t>
      </w:r>
    </w:p>
    <w:p>
      <w:pPr/>
      <w:r>
        <w:rPr/>
        <w:t xml:space="preserve">جعدة بن هبيرة المخزومي الصحابي جعدة بن هبيرة بن أبي وهب القرشي المخزومي.</w:t>
      </w:r>
    </w:p>
    <w:p/>
    <w:p>
      <w:pPr/>
      <w:r>
        <w:rPr/>
        <w:t xml:space="preserve">أمه أم هانئ بنت أبي طالب.</w:t>
      </w:r>
    </w:p>
    <w:p/>
    <w:p>
      <w:pPr/>
      <w:r>
        <w:rPr/>
        <w:t xml:space="preserve">ولاه خاله علي بن أبي طالب على خراسان قالوا: كان فقيها وهو من الصحابة وهو الذي يقول:</w:t>
      </w:r>
    </w:p>
    <w:p/>
    <w:p>
      <w:pPr>
        <w:jc w:val="center"/>
      </w:pPr>
      <w:r>
        <w:rPr>
          <w:color w:val="ff0000"/>
        </w:rPr>
        <w:t xml:space="preserve">أبي من بني مخزوم إن كنت سائلا</w:t>
      </w:r>
      <w:r>
        <w:rPr>
          <w:color w:val="ff0000"/>
        </w:rPr>
        <w:t xml:space="preserve">      </w:t>
      </w:r>
      <w:r>
        <w:rPr>
          <w:color w:val="ff0000"/>
        </w:rPr>
        <w:t xml:space="preserve">ومن هاشم أمي لخير قبيل</w:t>
      </w:r>
    </w:p>
    <w:p/>
    <w:p>
      <w:pPr>
        <w:jc w:val="center"/>
      </w:pPr>
      <w:r>
        <w:rPr>
          <w:color w:val="ff0000"/>
        </w:rPr>
        <w:t xml:space="preserve">فمن ذا الذي يأتي علي بخاله</w:t>
      </w:r>
      <w:r>
        <w:rPr>
          <w:color w:val="ff0000"/>
        </w:rPr>
        <w:t xml:space="preserve">      </w:t>
      </w:r>
      <w:r>
        <w:rPr>
          <w:color w:val="ff0000"/>
        </w:rPr>
        <w:t xml:space="preserve">كخالي علي ذي الندى وعقيل</w:t>
      </w:r>
    </w:p>
    <w:p/>
    <w:p>
      <w:pPr/>
      <w:r>
        <w:rPr/>
        <w:t xml:space="preserve">روى عنه مجاهد بن حبر.</w:t>
      </w:r>
    </w:p>
    <w:p/>
    <w:p>
      <w:pPr/>
      <w:r>
        <w:rPr/>
        <w:t xml:space="preserve">ويقال إن أمه ولدت من هبيرة ثلاثة بنين وقيل أربعة: جعدة هذا وعمرا وهانئا ويوسف.</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بن عمرو بن عائذ بن عمران بن مخزوم القرشي المخزومي
</w:t>
      </w:r>
    </w:p>
    <w:p>
      <w:pPr/>
      <w:r>
        <w:rPr/>
        <w:t xml:space="preserve">جعدة بن هبيرة بن أبي وهب بن عمرو بن عائذ بن عمران بن مخزوم القرشي المخزومي  أمه أم هانئ بنت أبي طالب. ولاه خاله علي بن أبي طالب على خراسان.</w:t>
      </w:r>
    </w:p>
    <w:p/>
    <w:p>
      <w:pPr/>
      <w:r>
        <w:rPr/>
        <w:t xml:space="preserve">قالوا: كان فقيها. قال أبو عبيدة: ولدت أم هانئ بنت أبي طالب من هبيرة ثلاثة بنين: أحدهم يسمى جعدة، والثاني هانئا، والثالث يوسف.</w:t>
      </w:r>
    </w:p>
    <w:p/>
    <w:p>
      <w:pPr/>
      <w:r>
        <w:rPr/>
        <w:t xml:space="preserve">وقال الزبير والعدوي: ولدت أم هانئ لهبيرة أربعة بنين: جعدة وعمرا وهانئا ويوسف، وهذا أصح إن شاء الله تعالى. قال الزبير: وجعدة بن هبيرة هو الذي يقول:</w:t>
      </w:r>
    </w:p>
    <w:p/>
    <w:p>
      <w:pPr>
        <w:jc w:val="center"/>
      </w:pPr>
      <w:r>
        <w:rPr>
          <w:color w:val="ff0000"/>
        </w:rPr>
        <w:t xml:space="preserve">أبي من بني مخزوم إن كنت سائلا</w:t>
      </w:r>
      <w:r>
        <w:rPr>
          <w:color w:val="ff0000"/>
        </w:rPr>
        <w:t xml:space="preserve">      </w:t>
      </w:r>
      <w:r>
        <w:rPr>
          <w:color w:val="ff0000"/>
        </w:rPr>
        <w:t xml:space="preserve"> ومن هاشم أمي لخير قبيل</w:t>
      </w:r>
    </w:p>
    <w:p/>
    <w:p>
      <w:pPr>
        <w:jc w:val="center"/>
      </w:pPr>
      <w:r>
        <w:rPr>
          <w:color w:val="ff0000"/>
        </w:rPr>
        <w:t xml:space="preserve">فمن ذا الذي يباهي علي بخاله</w:t>
      </w:r>
      <w:r>
        <w:rPr>
          <w:color w:val="ff0000"/>
        </w:rPr>
        <w:t xml:space="preserve">      </w:t>
      </w:r>
      <w:r>
        <w:rPr>
          <w:color w:val="ff0000"/>
        </w:rPr>
        <w:t xml:space="preserve"> كخالي علي ذي الندى وعقيل</w:t>
      </w:r>
    </w:p>
    <w:p/>
    <w:p>
      <w:pPr/>
      <w:r>
        <w:rPr/>
        <w:t xml:space="preserve">روى عنه مجاهد بن جبر.</w:t>
      </w:r>
    </w:p>
    <w:p>
      <w:pPr>
        <w:jc w:val="start"/>
        <w:bidi/>
      </w:pPr>
      <w:r>
        <w:rPr>
          <w:sz w:val="24"/>
          <w:szCs w:val="24"/>
          <w:b w:val="1"/>
          <w:bCs w:val="1"/>
          <w:rtl/>
        </w:rPr>
        <w:t xml:space="preserve">
الاستيعاب في معرفة الأصحاب،(دار الجيل - بيروت،1992،ط 1،ج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المخزومي
</w:t>
      </w:r>
    </w:p>
    <w:p>
      <w:pPr/>
      <w:r>
        <w:rPr/>
        <w:t xml:space="preserve">جعدة بن هبيرة المخزومي مات في ولاية معاوية بن أبي سفيان لا يصح له صحبة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ابن أم هانئ 
</w:t>
      </w:r>
    </w:p>
    <w:p>
      <w:pPr/>
      <w:r>
        <w:rPr/>
        <w:t xml:space="preserve">جعدة بن هبيرة بن أبي وهب، ابن أم هانئ. </w:t>
      </w:r>
    </w:p>
    <w:p/>
    <w:p>
      <w:pPr/>
      <w:r>
        <w:rPr/>
        <w:t xml:space="preserve">والد يحيى القرشي، المخزومي.</w:t>
      </w:r>
    </w:p>
    <w:p/>
    <w:p>
      <w:pPr/>
      <w:r>
        <w:rPr/>
        <w:t xml:space="preserve">مات في زمن معاوية.</w:t>
      </w:r>
    </w:p>
    <w:p/>
    <w:p>
      <w:pPr/>
      <w:r>
        <w:rPr/>
        <w:t xml:space="preserve">سمع علياً، روى عنه سعيد بن علاقة.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المخزومي 
</w:t>
      </w:r>
    </w:p>
    <w:p>
      <w:pPr/>
      <w:r>
        <w:rPr/>
        <w:t xml:space="preserve">(عس) جعدة بن هبيرة بن أبي وهب المخزومي والد يحيى بن جعدة. </w:t>
      </w:r>
    </w:p>
    <w:p/>
    <w:p>
      <w:pPr/>
      <w:r>
        <w:rPr/>
        <w:t xml:space="preserve">له صحبة، وأمه أم هانئ بنت أبي طالب أخت علي بن أبي طالب، كذا ذكره المزي.</w:t>
      </w:r>
    </w:p>
    <w:p/>
    <w:p>
      <w:pPr/>
      <w:r>
        <w:rPr/>
        <w:t xml:space="preserve">وفي كتاب «الصحابة» لأبي القاسم البغوي: يقال: إنه ولد على عهد رسول الله صلى الله عليه وسلم وليست له صحبة، سكن الكوفة.</w:t>
      </w:r>
    </w:p>
    <w:p/>
    <w:p>
      <w:pPr/>
      <w:r>
        <w:rPr/>
        <w:t xml:space="preserve">وذكر أبو العباس أحمد بن الحسين السلامي في كتابه «تاريخ ولاة خراسان» - ومن نسخة فيما قيل قرئت عليه نقلت -: أن لجعدة [ق 71 / أ] بخراسان فتوح كثيرة، وكذلك لابنه عبد الله، وفي عبد الله بن جعدة يقول القائل:</w:t>
      </w:r>
    </w:p>
    <w:p/>
    <w:p>
      <w:pPr>
        <w:jc w:val="center"/>
      </w:pPr>
      <w:r>
        <w:rPr>
          <w:color w:val="ff0000"/>
        </w:rPr>
        <w:t xml:space="preserve">لولا ابن جعدة لم تفتح تهندزكم</w:t>
      </w:r>
      <w:r>
        <w:rPr>
          <w:color w:val="ff0000"/>
        </w:rPr>
        <w:t xml:space="preserve">      </w:t>
      </w:r>
      <w:r>
        <w:rPr>
          <w:color w:val="ff0000"/>
        </w:rPr>
        <w:t xml:space="preserve">ولا خراسان حتى ينفخ الصور</w:t>
      </w:r>
    </w:p>
    <w:p/>
    <w:p>
      <w:pPr/>
      <w:r>
        <w:rPr/>
        <w:t xml:space="preserve">وولي علي بعد جعدة بن عبد الرحمن بن أبزى على خراسان، وكان ذا عقل ودين وكان جعدة ابن خالة علي.</w:t>
      </w:r>
    </w:p>
    <w:p/>
    <w:p>
      <w:pPr/>
      <w:r>
        <w:rPr/>
        <w:t xml:space="preserve">وفي كتاب أبي نعيم: ابن بنت علي، ويشبه أن يكونا وهما، لأن ابن الكلبي وغيره ذكرا أنه من ولد أم هانئ، يؤيد ذلك ما ذكره ابن سكويه في «التجارب» وذكر خبر كرسي المختار كان طفيل بن جعدة بن هبيرة قد صلبت يده، وكانت أمه أم هانئ بنت أبي طالب أخت علي بن أبي طالب لأبيه وأمه، وكان المختار يطالب آل جعدة بكرسي علي وتوعدهم قال: فاشترى كرسيا من.. ودفعه إليه فكان يقول: هذا هو السكينة.</w:t>
      </w:r>
    </w:p>
    <w:p/>
    <w:p>
      <w:pPr/>
      <w:r>
        <w:rPr/>
        <w:t xml:space="preserve">وذكره أبو حاتم والبخاري في التابعين، زاد: وسمع عليا ومات في زمن معاوية.</w:t>
      </w:r>
    </w:p>
    <w:p/>
    <w:p>
      <w:pPr/>
      <w:r>
        <w:rPr/>
        <w:t xml:space="preserve">وقال العجلي في «تاريخه»: هو ابن أم هانئ وهو تابعي مديني ثقة.</w:t>
      </w:r>
    </w:p>
    <w:p/>
    <w:p>
      <w:pPr/>
      <w:r>
        <w:rPr/>
        <w:t xml:space="preserve">وقال أبو حاتم بن حبان في «الثقات»: لا أعلم لصحبته شيئا صحيحا فلذلك أدخلته في التابعين.</w:t>
      </w:r>
    </w:p>
    <w:p/>
    <w:p>
      <w:pPr/>
      <w:r>
        <w:rPr/>
        <w:t xml:space="preserve">وذكره أبو أحمد العسكري في فصل: من يروي عن النبي صلى الله عليه وسلم مرسلا ممن لا يدركه ولم يلقه.</w:t>
      </w:r>
    </w:p>
    <w:p/>
    <w:p>
      <w:pPr/>
      <w:r>
        <w:rPr/>
        <w:t xml:space="preserve">وذكره الصغاني في كتاب «نقعة الصديان»، وأبو الفرج ابن الجوزي، وابن الأثير وغيرهم، في الذين في صحبتهم نظر.</w:t>
      </w:r>
    </w:p>
    <w:p/>
    <w:p>
      <w:pPr/>
      <w:r>
        <w:rPr/>
        <w:t xml:space="preserve">وذكره الحاكم في «تاريخ نيسابور» في باب: ذكر من ورد نيسابور من التابعين مرتبة على حروف المعجم «باب الجيم»: جعدة بن هبيرة بن أبي وهب المخزومي، روى عنه يزيد بن عبد الله الأودي، وقد قيل: إن له رؤية ولم يصح ذلك، وروى سعيد بن عمرو بن جعدة بن هبيرة عن أبيه عن جده.</w:t>
      </w:r>
    </w:p>
    <w:p/>
    <w:p>
      <w:pPr/>
      <w:r>
        <w:rPr/>
        <w:t xml:space="preserve">وثنا محمد بن صالح بن هانئ ثنا أحمد بن محمد بن نصر ثنا أبو نعيم ثنا داود بن يزيد عن أبيه عن جعدة بن هبيرة. فذكر حديث «خير الناس قرني».</w:t>
      </w:r>
    </w:p>
    <w:p/>
    <w:p>
      <w:pPr/>
      <w:r>
        <w:rPr/>
        <w:t xml:space="preserve">وثنا أبو عبد الله الصفار ثنا محمد بن يونس ثنا نجيح بن عبد الرحمن المعلم البصري ثنا عبد الله بن إدريس عن أبيه عن جده فذكره.</w:t>
      </w:r>
    </w:p>
    <w:p/>
    <w:p>
      <w:pPr/>
      <w:r>
        <w:rPr/>
        <w:t xml:space="preserve">وقال أبو عبيد الآجري: قلت لأبي داود: جعدة بن هبيرة رأى النبي صلى الله عليه وسلم؟ فقال: لم يسمع شيئا من النبي صلى الله عليه وسلم وجعدة الجشمي رآه وروى عنه حديثين.</w:t>
      </w:r>
    </w:p>
    <w:p/>
    <w:p>
      <w:pPr/>
      <w:r>
        <w:rPr/>
        <w:t xml:space="preserve">وفي «كتاب» ابن سعد: من ولد جعدة: الزبير، وجعفر، ونافع، ونفيع، وحمزة، وعمرو، وعاصم، وفراس، وجعدة، وجحيفة، وحبيب، وعلي، وحسن، وحسين، وقدامة، وزكريا، وعلي الأصغر، وعقيل، وحسن الأصغر، ويحيى، وأبو بكر، ويعقوب، ومحمد، وعبد الله، وداود، وعبيد الله، وعمرو، وبكير، وحسين الأصغر، ومخرمة، أولاد جعدة بن هبيرة.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المخزومي
</w:t>
      </w:r>
    </w:p>
    <w:p>
      <w:pPr/>
      <w:r>
        <w:rPr/>
        <w:t xml:space="preserve">جعدة بن هبيرة المخزومي </w:t>
      </w:r>
    </w:p>
    <w:p/>
    <w:p>
      <w:pPr/>
      <w:r>
        <w:rPr/>
        <w:t xml:space="preserve">والد يحيى بن جعدة يروي عن علي روى عنه سعيد بن علاقة ويزيد الأودي أبو إدريس مات في زمن معاوية ولا أعلم لصحبته شيئا صحيحا فأعتمد عليه فلذلك أدخلناه في التابعين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المخزومي
</w:t>
      </w:r>
    </w:p>
    <w:p>
      <w:pPr/>
      <w:r>
        <w:rPr/>
        <w:t xml:space="preserve">جعدة بن هبيرة المخزومي </w:t>
      </w:r>
    </w:p>
    <w:p/>
    <w:p>
      <w:pPr/>
      <w:r>
        <w:rPr/>
        <w:t xml:space="preserve">وهو بن أم هانئ تابعي مدني</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بن عمرو بن عائذ بن عمران بن مخزوم
</w:t>
      </w:r>
    </w:p>
    <w:p>
      <w:pPr/>
      <w:r>
        <w:rPr/>
        <w:t xml:space="preserve">جعدة بن هبيرة بن أبي وهب بن عمرو بن عائذ بن عمران بن مخزوم </w:t>
      </w:r>
    </w:p>
    <w:p/>
    <w:p>
      <w:pPr/>
      <w:r>
        <w:rPr/>
        <w:t xml:space="preserve">حدثنا محمد بن العباس المؤدب، نا أبو بكر بن أبي شيبة، نا ابن إدريس، عن أبيه، عن جده، عن جعدة بن هبيرة قال: قال رسول الله صلى الله عليه وسلم: «خير الناس قرني ثم الذين يلونهم والذين يلونهم والأرذلون أرذل»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بن عمرو بن عائذ بن عمران بن مخزوم القرشي المخزومي
</w:t>
      </w:r>
    </w:p>
    <w:p>
      <w:pPr/>
      <w:r>
        <w:rPr/>
        <w:t xml:space="preserve">جعدة بن هبيرة بن أبي وهب بن عمرو بن عائذ بن عمران بن مخزوم القرشي، المخزومي: </w:t>
      </w:r>
    </w:p>
    <w:p/>
    <w:p>
      <w:pPr/>
      <w:r>
        <w:rPr/>
        <w:t xml:space="preserve">أمه أم هانئ بنت أبي طالب، على ما ذكر الزبير بن بكار، وقال: وجعدة بن هبيرة الذي يقول [من الطويل]:</w:t>
      </w:r>
    </w:p>
    <w:p/>
    <w:p>
      <w:pPr>
        <w:jc w:val="center"/>
      </w:pPr>
      <w:r>
        <w:rPr>
          <w:color w:val="ff0000"/>
        </w:rPr>
        <w:t xml:space="preserve">أبى من مخزوم إن كنت سائلا</w:t>
      </w:r>
      <w:r>
        <w:rPr>
          <w:color w:val="ff0000"/>
        </w:rPr>
        <w:t xml:space="preserve">      </w:t>
      </w:r>
      <w:r>
        <w:rPr>
          <w:color w:val="ff0000"/>
        </w:rPr>
        <w:t xml:space="preserve">ومن هاشم أمي لخير قبيل</w:t>
      </w:r>
    </w:p>
    <w:p/>
    <w:p>
      <w:pPr>
        <w:jc w:val="center"/>
      </w:pPr>
      <w:r>
        <w:rPr>
          <w:color w:val="ff0000"/>
        </w:rPr>
        <w:t xml:space="preserve">فمن ذا الذي ينأى على بخاله</w:t>
      </w:r>
      <w:r>
        <w:rPr>
          <w:color w:val="ff0000"/>
        </w:rPr>
        <w:t xml:space="preserve">      </w:t>
      </w:r>
      <w:r>
        <w:rPr>
          <w:color w:val="ff0000"/>
        </w:rPr>
        <w:t xml:space="preserve">وخالى على ذو الندى وعقيل</w:t>
      </w:r>
    </w:p>
    <w:p/>
    <w:p>
      <w:pPr/>
      <w:r>
        <w:rPr/>
        <w:t xml:space="preserve">وقال: ولاه علي بن أبي طالب خراسان. انتهى.</w:t>
      </w:r>
    </w:p>
    <w:p/>
    <w:p>
      <w:pPr/>
      <w:r>
        <w:rPr/>
        <w:t xml:space="preserve">وقال ابن عبد البر: قالوا: إنه كان فقيها. انتهى.</w:t>
      </w:r>
    </w:p>
    <w:p/>
    <w:p>
      <w:pPr/>
      <w:r>
        <w:rPr/>
        <w:t xml:space="preserve">وروى عن خاله علي بن أبي طالب. روى عنه ابن الطفيل ومجاهد وغيرهما.</w:t>
      </w:r>
    </w:p>
    <w:p/>
    <w:p>
      <w:pPr/>
      <w:r>
        <w:rPr/>
        <w:t xml:space="preserve">روى له النسائي في خصائص على رضي الله عنه.</w:t>
      </w:r>
    </w:p>
    <w:p/>
    <w:p>
      <w:pPr/>
      <w:r>
        <w:rPr/>
        <w:t xml:space="preserve">وقال عباس الدورى عن يحيى بن معين: لم يسمع جعدة بن هبيرة من النبي صلى الله عليه وسلم شيئا.</w:t>
      </w:r>
    </w:p>
    <w:p/>
    <w:p>
      <w:pPr/>
      <w:r>
        <w:rPr/>
        <w:t xml:space="preserve">وقال المزي في التهذيب: له صحبة. انتهى. وهذا يخالف قول ابن معين. والله أعلم.</w:t>
      </w:r>
    </w:p>
    <w:p/>
    <w:p>
      <w:pPr/>
      <w:r>
        <w:rPr/>
        <w:t xml:space="preserve">وقال المزي أيضا: وقال ابن عبد البر أيضا، يقال: إن الذي أجارته أم هانئ يوم الفتح: فلان ابن هبيرة انتهى.</w:t>
      </w:r>
    </w:p>
    <w:p/>
    <w:p>
      <w:pPr/>
      <w:r>
        <w:rPr/>
        <w:t xml:space="preserve">وهذا لم أره في الاستيعاب في ترجمة جعدة ولا غيره. وفيه بعد بيناه في كتابنا: شفاء الغرام في الباب السادس والثلاثين في أخبار فتح مكة.</w:t>
      </w:r>
    </w:p>
    <w:p/>
    <w:p>
      <w:pPr/>
      <w:r>
        <w:rPr/>
        <w:t xml:space="preserve">وذكر فيه ابن مندة، وأبو نعيم ما يستغرب؛ لأنهما قالا: جعدة بن هبيرة بن وهب ابن بنت أم هانئ. هكذا نقل عنهما ابن الأثير. ولم يتعقبه. ولعل ذلك لوضوحه، فإنه ابن أم هانئ لا ابن بنتها. وقال في ترجمته: وقد اختلف في صحبته.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جعدة بن هبيرة بن أبي وهب المخزومي
</w:t>
      </w:r>
    </w:p>
    <w:p>
      <w:pPr/>
      <w:r>
        <w:rPr/>
        <w:t xml:space="preserve">جعدة بن هبيرة بن أبي وهب المخزومي </w:t>
      </w:r>
    </w:p>
    <w:p/>
    <w:p>
      <w:pPr/>
      <w:r>
        <w:rPr/>
        <w:t xml:space="preserve">ابن أخت علي بن أبي طالب وهو ابن أم هانئ بنت أبي طالب روى عن علي روى عنه أبو فاختة سعيد بن علاقة وأبو الضحى سمعت أبي يقول ذلك ويقول كان قدم الري وكان له بها دار ويقال لها دار جعدة بن هبيرة بالأزدان. قال أبو محمد روى داود بن يزيد الأودي عن أبيه عنه. حدثنا عبد الرحمن نا العباس بن محمد الدوري قال سمعت يحيى بن معين يقول جعدة بن هبيرة لم يسمع من النبي صلى الله عليه وسلم شيئاً.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2026-06-14T06:03:49+03:00</dcterms:created>
  <dcterms:modified xsi:type="dcterms:W3CDTF">2026-06-14T06:03:49+03:00</dcterms:modified>
</cp:coreProperties>
</file>

<file path=docProps/custom.xml><?xml version="1.0" encoding="utf-8"?>
<Properties xmlns="http://schemas.openxmlformats.org/officeDocument/2006/custom-properties" xmlns:vt="http://schemas.openxmlformats.org/officeDocument/2006/docPropsVTypes"/>
</file>