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ميمون الوابشي النبال الكوفي
</w:t>
      </w:r>
    </w:p>
    <w:p>
      <w:pPr>
        <w:jc w:val="start"/>
        <w:bidi/>
      </w:pPr>
      <w:r>
        <w:rPr>
          <w:rFonts w:ascii="arial" w:hAnsi="arial" w:eastAsia="arial" w:cs="arial"/>
          <w:sz w:val="28"/>
          <w:szCs w:val="28"/>
          <w:b w:val="1"/>
          <w:bCs w:val="1"/>
          <w:rtl/>
        </w:rPr>
        <w:t xml:space="preserve">بشير بن ميمون الوابشي النبال الكوفي
</w:t>
      </w:r>
    </w:p>
    <w:p>
      <w:pPr/>
      <w:r>
        <w:rPr/>
        <w:t xml:space="preserve">بشير بن ميمون الوابشي النبال الكوفي ذكره الشيخ في رجاله في أصحاب الصادق والباقر عليه السلام هكذا بشير بالياء على بعض النسخ وفي بعضها بشر بدون ياء وقد تقدم ويأتي بعنوان بشير النبال ومر بعنوان بشر بن ميمون الوابشي النبال بشر بغير ياء وفي رجال بحر العلوم آل أبي أراكة مولى كندة واسمه أي أبو أراكة ميمون وهو غير ميمون بن الأسود والد عبد الله بن ميمون القداح المكي مولى بني مخزوم وكان ابنا ميمون الكندي بشير وشجرة وأبناؤهما إسحاق بن بشير وعلي بن شجرة والحسن بن شجرة من بيوت الشيعة وممن روى عن الأئمة عليه السلام وفيهم الثقات.</w:t>
      </w:r>
    </w:p>
    <w:p/>
    <w:p>
      <w:pPr/>
      <w:r>
        <w:rPr/>
        <w:t xml:space="preserve">التمييز</w:t>
      </w:r>
    </w:p>
    <w:p/>
    <w:p>
      <w:pPr/>
      <w:r>
        <w:rPr/>
        <w:t xml:space="preserve">في مشتركات الكاظمي باب بشير ولم يذكره شيخنا مشترك بين جماعة مجاهيل لكن ابن إسماعيل بن عمار قيل فيه من وجوه من روى الحديث في ترجمة إسحاق بن عمار وأما بشير بن ميمون الوابشي النبال فقد روى الكشي حديثا في طريقه محمد بن سنان وصالح بن أبي حماد وليس صريحا في تعديله (انتهى) ويأتي الحديث في بشير النبال.</w:t>
      </w:r>
    </w:p>
    <w:p>
      <w:pPr>
        <w:jc w:val="start"/>
        <w:bidi/>
      </w:pPr>
      <w:r>
        <w:rPr>
          <w:sz w:val="24"/>
          <w:szCs w:val="24"/>
          <w:b w:val="1"/>
          <w:bCs w:val="1"/>
          <w:rtl/>
        </w:rPr>
        <w:t xml:space="preserve">
أعيان الشيعة،(دار التعارف للمطبوعات - بيروت،1983،ط 1،ج 3،ص 586)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2026-07-27T09:12:54+03:00</dcterms:created>
  <dcterms:modified xsi:type="dcterms:W3CDTF">2026-07-27T09:12:54+03:00</dcterms:modified>
</cp:coreProperties>
</file>

<file path=docProps/custom.xml><?xml version="1.0" encoding="utf-8"?>
<Properties xmlns="http://schemas.openxmlformats.org/officeDocument/2006/custom-properties" xmlns:vt="http://schemas.openxmlformats.org/officeDocument/2006/docPropsVTypes"/>
</file>