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أمين بن الشيخ محمود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أمين بن الشيخ محمود الكاظمي
</w:t>
      </w:r>
    </w:p>
    <w:p>
      <w:pPr/>
      <w:r>
        <w:rPr/>
        <w:t xml:space="preserve">الشيخ أمين بن الشيخ محمود الكاظمي لا نعرف من أحواله شيئا سوى أننا وجدنا له هذه الأبيات:</w:t>
      </w:r>
    </w:p>
    <w:p/>
    <w:p>
      <w:pPr>
        <w:jc w:val="center"/>
      </w:pPr>
      <w:r>
        <w:rPr>
          <w:color w:val="ff0000"/>
        </w:rPr>
        <w:t xml:space="preserve">قف بالطفوف وسلها عن أهاليها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وطف بأرجائها والثم نواحيها</w:t>
      </w:r>
    </w:p>
    <w:p/>
    <w:p>
      <w:pPr>
        <w:jc w:val="center"/>
      </w:pPr>
      <w:r>
        <w:rPr>
          <w:color w:val="ff0000"/>
        </w:rPr>
        <w:t xml:space="preserve">واستنشق الترب منها إن تربتها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الشفاء وللأسقام تبريها</w:t>
      </w:r>
    </w:p>
    <w:p/>
    <w:p>
      <w:pPr>
        <w:jc w:val="center"/>
      </w:pPr>
      <w:r>
        <w:rPr>
          <w:color w:val="ff0000"/>
        </w:rPr>
        <w:t xml:space="preserve">وساكب دموعا على تلك الربوع 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 الدموع لنار القلب يطفيها</w:t>
      </w:r>
    </w:p>
    <w:p/>
    <w:p>
      <w:pPr>
        <w:jc w:val="center"/>
      </w:pPr>
      <w:r>
        <w:rPr>
          <w:color w:val="ff0000"/>
        </w:rPr>
        <w:t xml:space="preserve">وقف عليها وسلها أين عنك مضوا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القباب ومن قد حل ناديها</w:t>
      </w:r>
    </w:p>
    <w:p/>
    <w:p>
      <w:pPr>
        <w:jc w:val="center"/>
      </w:pPr>
      <w:r>
        <w:rPr>
          <w:color w:val="ff0000"/>
        </w:rPr>
        <w:t xml:space="preserve">أين البدور التي حلت بساحتها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الأسود التي حلت بواديها</w:t>
      </w:r>
    </w:p>
    <w:p/>
    <w:p>
      <w:pPr>
        <w:jc w:val="center"/>
      </w:pPr>
      <w:r>
        <w:rPr>
          <w:color w:val="ff0000"/>
        </w:rPr>
        <w:t xml:space="preserve">تالله لم يهنني من بعدهم وطر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قيل دارت عليهم كأس ساقيها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2026-07-27T10:23:44+03:00</dcterms:created>
  <dcterms:modified xsi:type="dcterms:W3CDTF">2026-07-27T10:23:44+03:00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