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الناصر بن أبي محمد الوطاسي أخو أحمد الوطاسي.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الناصر بن أبي محمد الوطاسي أخو أحمد الوطاسي.
</w:t>
      </w:r>
    </w:p>
    <w:p>
      <w:pPr/>
      <w:r>
        <w:rPr/>
        <w:t xml:space="preserve">الناصر بن أبي محمد الوطاسي أخو أحمد الوطاسي. </w:t>
      </w:r>
    </w:p>
    <w:p/>
    <w:p/>
    <w:p>
      <w:pPr/>
      <w:r>
        <w:rPr/>
        <w:t xml:space="preserve">كان وزيرا أيضا، وهو المعروف بأبي علاقة، وبالناصر القدير.</w:t>
      </w:r>
    </w:p>
    <w:p/>
    <w:p/>
    <w:p>
      <w:pPr/>
      <w:r>
        <w:rPr/>
        <w:t xml:space="preserve">توفي سنة 930.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2026-07-27T13:49:56+03:00</dcterms:created>
  <dcterms:modified xsi:type="dcterms:W3CDTF">2026-07-27T13:49:56+03:00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