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جبران التويني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جبران التويني
</w:t>
      </w:r>
    </w:p>
    <w:p>
      <w:pPr/>
      <w:r>
        <w:rPr/>
        <w:t xml:space="preserve">جبران التويني  جبران بن أندروس التويني، أبو الوليد: كاتب لبناني. ولد وتعلم ببيروت. وابتدأ حياته منضد حروف. وأقام بباريس 3 سنوات وبمصر 12 سنة. وعاد إلى بيروت سنة 1923 فاشترك في إنشاء جريدة (الأحرار) اليويمة. وولي وزارة المعارف والفنون الجميلة سنة 1930 - 1932م ثم اصدر جريدة (النهار) يومية، ومازالت تصدر. وكان من أعضاء مجلس النواب اللبناني سنة 1937 - 1939 وعين بعد استقلال لبنان وزيرا مفوضا في الأرجنتين، فتوفي بسنتياغو شيلي، ونقل جثمانه إلى بيروت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2026-07-27T09:58:55+03:00</dcterms:created>
  <dcterms:modified xsi:type="dcterms:W3CDTF">2026-07-27T09:58:55+03:00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