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سعيد أحمد بن محمد
</w:t>
      </w:r>
    </w:p>
    <w:p>
      <w:pPr>
        <w:jc w:val="start"/>
        <w:bidi/>
      </w:pPr>
      <w:r>
        <w:rPr>
          <w:rFonts w:ascii="arial" w:hAnsi="arial" w:eastAsia="arial" w:cs="arial"/>
          <w:sz w:val="28"/>
          <w:szCs w:val="28"/>
          <w:b w:val="1"/>
          <w:bCs w:val="1"/>
          <w:rtl/>
        </w:rPr>
        <w:t xml:space="preserve">الشيخ أبو سعيد أحمد بن محمد
</w:t>
      </w:r>
    </w:p>
    <w:p>
      <w:pPr/>
      <w:r>
        <w:rPr/>
        <w:t xml:space="preserve">الشيخ أبو سعيد أحمد بن محمد ابن عبد الجليل السجزي السيستاني </w:t>
      </w:r>
    </w:p>
    <w:p/>
    <w:p>
      <w:pPr/>
      <w:r>
        <w:rPr/>
        <w:t xml:space="preserve">(السجزي) في شذرات الذهب نسبة إلى سجستان على غير القياس، وما يوجد في بعض المواضع من نسبته بالسنجري تصحيف. </w:t>
      </w:r>
    </w:p>
    <w:p/>
    <w:p>
      <w:pPr/>
      <w:r>
        <w:rPr/>
        <w:t xml:space="preserve">كان عالما بعلم النجوم ذكره السيد علي بن طاوس في كتاب فرج الهموم في الحلال والحرام من علم النجوم فإنه بعد ما ذكر صحة النجوم ذكر جماعة من الشيعة كانوا علماء بعلم النجوم ثم عد من اشتهر بعلم النجوم وقيل أنه من الشيعة فقال: ومنهم أحمد بن محمد السجزي وكان المذكور من مشاهير الرياضيين والمنجمين في القرن الرابع الهجري. </w:t>
      </w:r>
    </w:p>
    <w:p/>
    <w:p>
      <w:pPr/>
      <w:r>
        <w:rPr/>
        <w:t xml:space="preserve">مؤلفاته </w:t>
      </w:r>
    </w:p>
    <w:p/>
    <w:p>
      <w:pPr/>
      <w:r>
        <w:rPr/>
        <w:t xml:space="preserve">له مؤلفات في الحساب والهندسة والهيئة </w:t>
      </w:r>
    </w:p>
    <w:p/>
    <w:p>
      <w:pPr/>
      <w:r>
        <w:rPr/>
        <w:t xml:space="preserve">(1) رسالة الأفلاك لبطليموس </w:t>
      </w:r>
    </w:p>
    <w:p/>
    <w:p>
      <w:pPr/>
      <w:r>
        <w:rPr/>
        <w:t xml:space="preserve">(2) تحصيل القوانين لاستنباط الأحكام </w:t>
      </w:r>
    </w:p>
    <w:p/>
    <w:p>
      <w:pPr/>
      <w:r>
        <w:rPr/>
        <w:t xml:space="preserve">(3) الزايجات في استخراج الهيلاج </w:t>
      </w:r>
    </w:p>
    <w:p/>
    <w:p>
      <w:pPr/>
      <w:r>
        <w:rPr/>
        <w:t xml:space="preserve">(4) منتخب كتاب المواليد </w:t>
      </w:r>
    </w:p>
    <w:p/>
    <w:p>
      <w:pPr/>
      <w:r>
        <w:rPr/>
        <w:t xml:space="preserve">(5) جوامع كتاب تحويل المواليد </w:t>
      </w:r>
    </w:p>
    <w:p/>
    <w:p>
      <w:pPr/>
      <w:r>
        <w:rPr/>
        <w:t xml:space="preserve">(6) المزاجات </w:t>
      </w:r>
    </w:p>
    <w:p/>
    <w:p>
      <w:pPr/>
      <w:r>
        <w:rPr/>
        <w:t xml:space="preserve">(7) الأسعار </w:t>
      </w:r>
    </w:p>
    <w:p/>
    <w:p>
      <w:pPr/>
      <w:r>
        <w:rPr/>
        <w:t xml:space="preserve">(8) الاختيارات </w:t>
      </w:r>
    </w:p>
    <w:p/>
    <w:p>
      <w:pPr/>
      <w:r>
        <w:rPr/>
        <w:t xml:space="preserve">(9) منتخب من كتاب الألوف </w:t>
      </w:r>
    </w:p>
    <w:p/>
    <w:p>
      <w:pPr/>
      <w:r>
        <w:rPr/>
        <w:t xml:space="preserve">(10) المعاني في أحكام النجوم </w:t>
      </w:r>
    </w:p>
    <w:p/>
    <w:p>
      <w:pPr/>
      <w:r>
        <w:rPr/>
        <w:t xml:space="preserve">(11) الدلائل وهذه ذكرها مؤلف فهرست مكتبة المجلس النيابي الإيراني. ووجد من مؤلفاته برهان الكفاية المختصر من تحويل سني المواليد لأبي معشر مع زيادة بعض جداول التقاويم وغيرها أولها الحمد لله رب العالمين والصلاة والسلام على رسوله محمد وآله الطيبين الطاهرين وجدت منه نسخة من وقف الحاج عماد للخزانة الرضوية وذكره في كشف الظنون أيضا. والظاهر أنه هو منتخب كتاب المواليد المار ذكره وانه بعينه كتاب تحويل سني المواليد في علم النجوم الذي ذكره السيد علي بن طاوس في الباب الخامس من كتاب فرج الهموم </w:t>
      </w:r>
    </w:p>
    <w:p/>
    <w:p>
      <w:pPr/>
      <w:r>
        <w:rPr/>
        <w:t xml:space="preserve">(12) الجامع الشاهي في علم الطلسمات والسحر والنيرنجات حكى مؤلف فهرست مكتبة المجلس النيابي الإيراني عن الشيخ محمد خان القزويني أن الموجود اليوم في مكتبات أوروبا من مؤلفات المترجم 29 كتابا من جملتها 15 رسالة يسمى مجموعها الجامع الشاهي. </w:t>
      </w:r>
    </w:p>
    <w:p>
      <w:pPr>
        <w:jc w:val="start"/>
        <w:bidi/>
      </w:pPr>
      <w:r>
        <w:rPr>
          <w:sz w:val="24"/>
          <w:szCs w:val="24"/>
          <w:b w:val="1"/>
          <w:bCs w:val="1"/>
          <w:rtl/>
        </w:rPr>
        <w:t xml:space="preserve">
أعيان الشيعة،(دار التعارف للمطبوعات - بيروت،1983،ط 1،ج 3،ص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2026-06-15T18:14:11+03:00</dcterms:created>
  <dcterms:modified xsi:type="dcterms:W3CDTF">2026-06-15T18:14:11+03:00</dcterms:modified>
</cp:coreProperties>
</file>

<file path=docProps/custom.xml><?xml version="1.0" encoding="utf-8"?>
<Properties xmlns="http://schemas.openxmlformats.org/officeDocument/2006/custom-properties" xmlns:vt="http://schemas.openxmlformats.org/officeDocument/2006/docPropsVTypes"/>
</file>