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السلولي، 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السلولي، كوفي.
</w:t>
      </w:r>
    </w:p>
    <w:p>
      <w:pPr/>
      <w:r>
        <w:rPr/>
        <w:t xml:space="preserve">محمد بن الحسن السلولي، كوفي. </w:t>
      </w:r>
    </w:p>
    <w:p/>
    <w:p>
      <w:pPr/>
      <w:r>
        <w:rPr/>
        <w:t xml:space="preserve">يروي عن صالح بن أبي الأسود. روى عنه الكوفيون.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السلولي كوفي
</w:t>
      </w:r>
    </w:p>
    <w:p>
      <w:pPr/>
      <w:r>
        <w:rPr/>
        <w:t xml:space="preserve">محمد بن الحسن السلولي كوفي </w:t>
      </w:r>
    </w:p>
    <w:p/>
    <w:p>
      <w:pPr/>
      <w:r>
        <w:rPr/>
        <w:t xml:space="preserve">يروي عن صالح بن أبي الأسود روى عنه 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2026-07-27T13:40:40+03:00</dcterms:created>
  <dcterms:modified xsi:type="dcterms:W3CDTF">2026-07-27T13:40:40+03:00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