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الحسين بن الحسن بن دول القمي
</w:t>
      </w:r>
    </w:p>
    <w:p>
      <w:pPr>
        <w:jc w:val="start"/>
        <w:bidi/>
      </w:pPr>
      <w:r>
        <w:rPr>
          <w:rFonts w:ascii="arial" w:hAnsi="arial" w:eastAsia="arial" w:cs="arial"/>
          <w:sz w:val="28"/>
          <w:szCs w:val="28"/>
          <w:b w:val="1"/>
          <w:bCs w:val="1"/>
          <w:rtl/>
        </w:rPr>
        <w:t xml:space="preserve">أحمد بن محمد بن الحسين بن الحسن بن دول القمي
</w:t>
      </w:r>
    </w:p>
    <w:p>
      <w:pPr/>
      <w:r>
        <w:rPr/>
        <w:t xml:space="preserve">أحمد بن محمد بن الحسين بن الحسن بن دول القمي توفي سنة 350 </w:t>
      </w:r>
    </w:p>
    <w:p/>
    <w:p>
      <w:pPr/>
      <w:r>
        <w:rPr/>
        <w:t xml:space="preserve">(دول) بضم الدال المهملة وسكون الواو ثم اللام. </w:t>
      </w:r>
    </w:p>
    <w:p/>
    <w:p>
      <w:pPr/>
      <w:r>
        <w:rPr/>
        <w:t xml:space="preserve">قال النجاشي له مائة كتاب وعد منها: </w:t>
      </w:r>
    </w:p>
    <w:p/>
    <w:p>
      <w:pPr/>
      <w:r>
        <w:rPr/>
        <w:t xml:space="preserve">(1) الحدائق وهو كتاب الاعتقاد إلى ابنه محمد بن أحمد في التوحيد </w:t>
      </w:r>
    </w:p>
    <w:p/>
    <w:p>
      <w:pPr/>
      <w:r>
        <w:rPr/>
        <w:t xml:space="preserve">(2) الحج </w:t>
      </w:r>
    </w:p>
    <w:p/>
    <w:p>
      <w:pPr/>
      <w:r>
        <w:rPr/>
        <w:t xml:space="preserve">(3) المعرفة </w:t>
      </w:r>
    </w:p>
    <w:p/>
    <w:p>
      <w:pPr/>
      <w:r>
        <w:rPr/>
        <w:t xml:space="preserve">(4) التخيير </w:t>
      </w:r>
    </w:p>
    <w:p/>
    <w:p>
      <w:pPr/>
      <w:r>
        <w:rPr/>
        <w:t xml:space="preserve">(5) الإيضاح </w:t>
      </w:r>
    </w:p>
    <w:p/>
    <w:p>
      <w:pPr/>
      <w:r>
        <w:rPr/>
        <w:t xml:space="preserve">(6) السنن </w:t>
      </w:r>
    </w:p>
    <w:p/>
    <w:p>
      <w:pPr/>
      <w:r>
        <w:rPr/>
        <w:t xml:space="preserve">(7) التهذيب </w:t>
      </w:r>
    </w:p>
    <w:p/>
    <w:p>
      <w:pPr/>
      <w:r>
        <w:rPr/>
        <w:t xml:space="preserve">(8) التنبيه </w:t>
      </w:r>
    </w:p>
    <w:p/>
    <w:p>
      <w:pPr/>
      <w:r>
        <w:rPr/>
        <w:t xml:space="preserve">(9) العلل </w:t>
      </w:r>
    </w:p>
    <w:p/>
    <w:p>
      <w:pPr/>
      <w:r>
        <w:rPr/>
        <w:t xml:space="preserve">(10) الطبقات </w:t>
      </w:r>
    </w:p>
    <w:p/>
    <w:p>
      <w:pPr/>
      <w:r>
        <w:rPr/>
        <w:t xml:space="preserve">(11) الوضوء </w:t>
      </w:r>
    </w:p>
    <w:p/>
    <w:p>
      <w:pPr/>
      <w:r>
        <w:rPr/>
        <w:t xml:space="preserve">(12) الصلاة (13) الجنائز </w:t>
      </w:r>
    </w:p>
    <w:p/>
    <w:p>
      <w:pPr/>
      <w:r>
        <w:rPr/>
        <w:t xml:space="preserve">(14) الصوم </w:t>
      </w:r>
    </w:p>
    <w:p/>
    <w:p>
      <w:pPr/>
      <w:r>
        <w:rPr/>
        <w:t xml:space="preserve">(15) الزكاة </w:t>
      </w:r>
    </w:p>
    <w:p/>
    <w:p>
      <w:pPr/>
      <w:r>
        <w:rPr/>
        <w:t xml:space="preserve">(16) المعروف </w:t>
      </w:r>
    </w:p>
    <w:p/>
    <w:p>
      <w:pPr/>
      <w:r>
        <w:rPr/>
        <w:t xml:space="preserve">(17) الخمس </w:t>
      </w:r>
    </w:p>
    <w:p/>
    <w:p>
      <w:pPr/>
      <w:r>
        <w:rPr/>
        <w:t xml:space="preserve">(18) الزيارات </w:t>
      </w:r>
    </w:p>
    <w:p/>
    <w:p>
      <w:pPr/>
      <w:r>
        <w:rPr/>
        <w:t xml:space="preserve">(19) الدعاء </w:t>
      </w:r>
    </w:p>
    <w:p/>
    <w:p>
      <w:pPr/>
      <w:r>
        <w:rPr/>
        <w:t xml:space="preserve">(20) السفر </w:t>
      </w:r>
    </w:p>
    <w:p/>
    <w:p>
      <w:pPr/>
      <w:r>
        <w:rPr/>
        <w:t xml:space="preserve">(21) النكاح </w:t>
      </w:r>
    </w:p>
    <w:p/>
    <w:p>
      <w:pPr/>
      <w:r>
        <w:rPr/>
        <w:t xml:space="preserve">(22) النساء </w:t>
      </w:r>
    </w:p>
    <w:p/>
    <w:p>
      <w:pPr/>
      <w:r>
        <w:rPr/>
        <w:t xml:space="preserve">(23) الولدان </w:t>
      </w:r>
    </w:p>
    <w:p/>
    <w:p>
      <w:pPr/>
      <w:r>
        <w:rPr/>
        <w:t xml:space="preserve">(24) المتعة </w:t>
      </w:r>
    </w:p>
    <w:p/>
    <w:p>
      <w:pPr/>
      <w:r>
        <w:rPr/>
        <w:t xml:space="preserve">(25) الطلاق </w:t>
      </w:r>
    </w:p>
    <w:p/>
    <w:p>
      <w:pPr/>
      <w:r>
        <w:rPr/>
        <w:t xml:space="preserve">(26) المعاش </w:t>
      </w:r>
    </w:p>
    <w:p/>
    <w:p>
      <w:pPr/>
      <w:r>
        <w:rPr/>
        <w:t xml:space="preserve">(27) التجارات </w:t>
      </w:r>
    </w:p>
    <w:p/>
    <w:p>
      <w:pPr/>
      <w:r>
        <w:rPr/>
        <w:t xml:space="preserve">(28) الإجارات </w:t>
      </w:r>
    </w:p>
    <w:p/>
    <w:p>
      <w:pPr/>
      <w:r>
        <w:rPr/>
        <w:t xml:space="preserve">(29) القبالات </w:t>
      </w:r>
    </w:p>
    <w:p/>
    <w:p>
      <w:pPr/>
      <w:r>
        <w:rPr/>
        <w:t xml:space="preserve">(30) المعاملات </w:t>
      </w:r>
    </w:p>
    <w:p/>
    <w:p>
      <w:pPr/>
      <w:r>
        <w:rPr/>
        <w:t xml:space="preserve">(31) الحطام </w:t>
      </w:r>
    </w:p>
    <w:p/>
    <w:p>
      <w:pPr/>
      <w:r>
        <w:rPr/>
        <w:t xml:space="preserve">(32) الحدود </w:t>
      </w:r>
    </w:p>
    <w:p/>
    <w:p>
      <w:pPr/>
      <w:r>
        <w:rPr/>
        <w:t xml:space="preserve">(33) الديات </w:t>
      </w:r>
    </w:p>
    <w:p/>
    <w:p>
      <w:pPr/>
      <w:r>
        <w:rPr/>
        <w:t xml:space="preserve">(34) القضايا </w:t>
      </w:r>
    </w:p>
    <w:p/>
    <w:p>
      <w:pPr/>
      <w:r>
        <w:rPr/>
        <w:t xml:space="preserve">(35) الوصايا </w:t>
      </w:r>
    </w:p>
    <w:p/>
    <w:p>
      <w:pPr/>
      <w:r>
        <w:rPr/>
        <w:t xml:space="preserve">(36) الفرائض </w:t>
      </w:r>
    </w:p>
    <w:p/>
    <w:p>
      <w:pPr/>
      <w:r>
        <w:rPr/>
        <w:t xml:space="preserve">(37) النذور </w:t>
      </w:r>
    </w:p>
    <w:p/>
    <w:p>
      <w:pPr/>
      <w:r>
        <w:rPr/>
        <w:t xml:space="preserve">(38) الكفارات </w:t>
      </w:r>
    </w:p>
    <w:p/>
    <w:p>
      <w:pPr/>
      <w:r>
        <w:rPr/>
        <w:t xml:space="preserve">(39) التسلي </w:t>
      </w:r>
    </w:p>
    <w:p/>
    <w:p>
      <w:pPr/>
      <w:r>
        <w:rPr/>
        <w:t xml:space="preserve">(40) التأسي </w:t>
      </w:r>
    </w:p>
    <w:p/>
    <w:p>
      <w:pPr/>
      <w:r>
        <w:rPr/>
        <w:t xml:space="preserve">(41) الحياة </w:t>
      </w:r>
    </w:p>
    <w:p/>
    <w:p>
      <w:pPr/>
      <w:r>
        <w:rPr/>
        <w:t xml:space="preserve">(42) الخصائص </w:t>
      </w:r>
    </w:p>
    <w:p/>
    <w:p>
      <w:pPr/>
      <w:r>
        <w:rPr/>
        <w:t xml:space="preserve">(43) البشارات </w:t>
      </w:r>
    </w:p>
    <w:p/>
    <w:p>
      <w:pPr/>
      <w:r>
        <w:rPr/>
        <w:t xml:space="preserve">(44) الحقائق </w:t>
      </w:r>
    </w:p>
    <w:p/>
    <w:p>
      <w:pPr/>
      <w:r>
        <w:rPr/>
        <w:t xml:space="preserve">(45) الأخوان </w:t>
      </w:r>
    </w:p>
    <w:p/>
    <w:p>
      <w:pPr/>
      <w:r>
        <w:rPr/>
        <w:t xml:space="preserve">(46) الرياش </w:t>
      </w:r>
    </w:p>
    <w:p/>
    <w:p>
      <w:pPr/>
      <w:r>
        <w:rPr/>
        <w:t xml:space="preserve">(47) الدلائل </w:t>
      </w:r>
    </w:p>
    <w:p/>
    <w:p>
      <w:pPr/>
      <w:r>
        <w:rPr/>
        <w:t xml:space="preserve">(48) الملاهي </w:t>
      </w:r>
    </w:p>
    <w:p/>
    <w:p>
      <w:pPr/>
      <w:r>
        <w:rPr/>
        <w:t xml:space="preserve">(49) التجمل </w:t>
      </w:r>
    </w:p>
    <w:p/>
    <w:p>
      <w:pPr/>
      <w:r>
        <w:rPr/>
        <w:t xml:space="preserve">(50) الزينة </w:t>
      </w:r>
    </w:p>
    <w:p/>
    <w:p>
      <w:pPr/>
      <w:r>
        <w:rPr/>
        <w:t xml:space="preserve">(51) الكمال </w:t>
      </w:r>
    </w:p>
    <w:p/>
    <w:p>
      <w:pPr/>
      <w:r>
        <w:rPr/>
        <w:t xml:space="preserve">(52) التنافس </w:t>
      </w:r>
    </w:p>
    <w:p/>
    <w:p>
      <w:pPr/>
      <w:r>
        <w:rPr/>
        <w:t xml:space="preserve">(53) الصيانة </w:t>
      </w:r>
    </w:p>
    <w:p/>
    <w:p>
      <w:pPr/>
      <w:r>
        <w:rPr/>
        <w:t xml:space="preserve">(54) التحذير </w:t>
      </w:r>
    </w:p>
    <w:p/>
    <w:p>
      <w:pPr/>
      <w:r>
        <w:rPr/>
        <w:t xml:space="preserve">(55) العواصم </w:t>
      </w:r>
    </w:p>
    <w:p/>
    <w:p>
      <w:pPr/>
      <w:r>
        <w:rPr/>
        <w:t xml:space="preserve">(56) القراقر الفراق </w:t>
      </w:r>
    </w:p>
    <w:p/>
    <w:p>
      <w:pPr/>
      <w:r>
        <w:rPr/>
        <w:t xml:space="preserve">(57) الروضة </w:t>
      </w:r>
    </w:p>
    <w:p/>
    <w:p>
      <w:pPr/>
      <w:r>
        <w:rPr/>
        <w:t xml:space="preserve">(58) المعجزات </w:t>
      </w:r>
    </w:p>
    <w:p/>
    <w:p>
      <w:pPr/>
      <w:r>
        <w:rPr/>
        <w:t xml:space="preserve">(59) الدرجات </w:t>
      </w:r>
    </w:p>
    <w:p/>
    <w:p>
      <w:pPr/>
      <w:r>
        <w:rPr/>
        <w:t xml:space="preserve">(60) الأغذية </w:t>
      </w:r>
    </w:p>
    <w:p/>
    <w:p>
      <w:pPr/>
      <w:r>
        <w:rPr/>
        <w:t xml:space="preserve">(61) خصائص الأطعمة </w:t>
      </w:r>
    </w:p>
    <w:p/>
    <w:p>
      <w:pPr/>
      <w:r>
        <w:rPr/>
        <w:t xml:space="preserve">(62) الذبائح </w:t>
      </w:r>
    </w:p>
    <w:p/>
    <w:p>
      <w:pPr/>
      <w:r>
        <w:rPr/>
        <w:t xml:space="preserve">(63) الصيد </w:t>
      </w:r>
    </w:p>
    <w:p/>
    <w:p>
      <w:pPr/>
      <w:r>
        <w:rPr/>
        <w:t xml:space="preserve">(64) الطبائع </w:t>
      </w:r>
    </w:p>
    <w:p/>
    <w:p>
      <w:pPr/>
      <w:r>
        <w:rPr/>
        <w:t xml:space="preserve">(65) الطب </w:t>
      </w:r>
    </w:p>
    <w:p/>
    <w:p>
      <w:pPr/>
      <w:r>
        <w:rPr/>
        <w:t xml:space="preserve">(66) الرقا </w:t>
      </w:r>
    </w:p>
    <w:p/>
    <w:p>
      <w:pPr/>
      <w:r>
        <w:rPr/>
        <w:t xml:space="preserve">(67) الأدوية </w:t>
      </w:r>
    </w:p>
    <w:p/>
    <w:p>
      <w:pPr/>
      <w:r>
        <w:rPr/>
        <w:t xml:space="preserve">(68) الأشربة </w:t>
      </w:r>
    </w:p>
    <w:p/>
    <w:p>
      <w:pPr/>
      <w:r>
        <w:rPr/>
        <w:t xml:space="preserve">(69) خلق العرش </w:t>
      </w:r>
    </w:p>
    <w:p/>
    <w:p>
      <w:pPr/>
      <w:r>
        <w:rPr/>
        <w:t xml:space="preserve">(70) خصائص النبي (ص) </w:t>
      </w:r>
    </w:p>
    <w:p/>
    <w:p>
      <w:pPr/>
      <w:r>
        <w:rPr/>
        <w:t xml:space="preserve">(71) شواهد أمير المؤمنين عليه السلام وفضائله </w:t>
      </w:r>
    </w:p>
    <w:p/>
    <w:p>
      <w:pPr/>
      <w:r>
        <w:rPr/>
        <w:t xml:space="preserve">(72) المكاسب </w:t>
      </w:r>
    </w:p>
    <w:p/>
    <w:p>
      <w:pPr/>
      <w:r>
        <w:rPr/>
        <w:t xml:space="preserve">(73) المناقب </w:t>
      </w:r>
    </w:p>
    <w:p/>
    <w:p>
      <w:pPr/>
      <w:r>
        <w:rPr/>
        <w:t xml:space="preserve">(74) المثالب </w:t>
      </w:r>
    </w:p>
    <w:p/>
    <w:p>
      <w:pPr/>
      <w:r>
        <w:rPr/>
        <w:t xml:space="preserve">(75) التفسير </w:t>
      </w:r>
    </w:p>
    <w:p/>
    <w:p>
      <w:pPr/>
      <w:r>
        <w:rPr/>
        <w:t xml:space="preserve">(76) المؤمن </w:t>
      </w:r>
    </w:p>
    <w:p/>
    <w:p>
      <w:pPr/>
      <w:r>
        <w:rPr/>
        <w:t xml:space="preserve">(77) الزهرات قال أبو محمد عبد الله محمد الدعلجي: أخبرنا أبو علي بن علي عن أحمد بن محمد بن دول القمي وجاء وفاة أحمد بن محمد بن دول سنة 350فهذه سبعة وسبعون كتابا. وفي مشتركات الكاظمي يعرف برواية أبي علي أحمد بن علي عنه. </w:t>
      </w:r>
    </w:p>
    <w:p>
      <w:pPr>
        <w:jc w:val="start"/>
        <w:bidi/>
      </w:pPr>
      <w:r>
        <w:rPr>
          <w:sz w:val="24"/>
          <w:szCs w:val="24"/>
          <w:b w:val="1"/>
          <w:bCs w:val="1"/>
          <w:rtl/>
        </w:rPr>
        <w:t xml:space="preserve">
أعيان الشيعة،(دار التعارف للمطبوعات - بيروت،1983،ط 1،ج 3،ص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2026-07-27T09:15:51+03:00</dcterms:created>
  <dcterms:modified xsi:type="dcterms:W3CDTF">2026-07-27T09:15:51+03:00</dcterms:modified>
</cp:coreProperties>
</file>

<file path=docProps/custom.xml><?xml version="1.0" encoding="utf-8"?>
<Properties xmlns="http://schemas.openxmlformats.org/officeDocument/2006/custom-properties" xmlns:vt="http://schemas.openxmlformats.org/officeDocument/2006/docPropsVTypes"/>
</file>