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إبراهيم بن يوسف، أبو حمزة المروزي.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إبراهيم بن يوسف، أبو حمزة المروزي.
</w:t>
      </w:r>
    </w:p>
    <w:p>
      <w:pPr/>
      <w:r>
        <w:rPr/>
        <w:t xml:space="preserve">محمد بن إبراهيم بن يوسف، أبو حمزة المروزي. </w:t>
      </w:r>
    </w:p>
    <w:p/>
    <w:p>
      <w:pPr/>
      <w:r>
        <w:rPr/>
        <w:t xml:space="preserve">حدث عن عبدان بن عثمان، وجماعة.</w:t>
      </w:r>
    </w:p>
    <w:p/>
    <w:p>
      <w:pPr/>
      <w:r>
        <w:rPr/>
        <w:t xml:space="preserve">روى عنه محمد بن مخلد، وأبو عمرو بن السماك.</w:t>
      </w:r>
    </w:p>
    <w:p/>
    <w:p>
      <w:pPr/>
      <w:r>
        <w:rPr/>
        <w:t xml:space="preserve">قال الخطيب: كان ثقة.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2026-07-25T03:07:47+03:00</dcterms:created>
  <dcterms:modified xsi:type="dcterms:W3CDTF">2026-07-25T03:07:47+03:00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