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عجلان أبو غالب، يروي عن ابن عباس.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عجلان أبو غالب، يروي عن ابن عباس.
</w:t>
      </w:r>
    </w:p>
    <w:p>
      <w:pPr/>
      <w:r>
        <w:rPr/>
        <w:t xml:space="preserve">عجلان أبو غالب، يروي عن ابن عباس. </w:t>
      </w:r>
    </w:p>
    <w:p/>
    <w:p>
      <w:pPr/>
      <w:r>
        <w:rPr/>
        <w:t xml:space="preserve">روى عنه محمد بن الفضل بن عطية الخراساني.</w:t>
      </w:r>
    </w:p>
    <w:p/>
    <w:p>
      <w:pPr/>
      <w:r>
        <w:rPr/>
        <w:t xml:space="preserve">وقال أبو حاتم: هو شيخ، روى عنه محمد بن عون الخراساني.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عجلان أبو غالب
</w:t>
      </w:r>
    </w:p>
    <w:p>
      <w:pPr/>
      <w:r>
        <w:rPr/>
        <w:t xml:space="preserve">عجلان أبو غالب </w:t>
      </w:r>
    </w:p>
    <w:p/>
    <w:p>
      <w:pPr/>
      <w:r>
        <w:rPr/>
        <w:t xml:space="preserve">يروي عن ابن عباس روى عنه محمد بن الفضل بن عطية الخراساني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عجلان أبو غالب الخراساني
</w:t>
      </w:r>
    </w:p>
    <w:p>
      <w:pPr/>
      <w:r>
        <w:rPr/>
        <w:t xml:space="preserve">عجلان أبو غالب الخراساني </w:t>
      </w:r>
    </w:p>
    <w:p/>
    <w:p>
      <w:pPr/>
      <w:r>
        <w:rPr/>
        <w:t xml:space="preserve">روى عن ابن عباس روى عنه محمد بن عون الخراساني سمعت أبي يقول ذلك وسألته عنه فقال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2026-07-27T14:26:21+03:00</dcterms:created>
  <dcterms:modified xsi:type="dcterms:W3CDTF">2026-07-27T14:26:21+03:00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