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علي، أبو القاسم ابن البدن.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علي، أبو القاسم ابن البدن.
</w:t>
      </w:r>
    </w:p>
    <w:p>
      <w:pPr/>
      <w:r>
        <w:rPr/>
        <w:t xml:space="preserve">عبد الصمد بن علي، أبو القاسم ابن البدن. </w:t>
      </w:r>
    </w:p>
    <w:p/>
    <w:p>
      <w:pPr/>
      <w:r>
        <w:rPr/>
        <w:t xml:space="preserve">حدث عن أبي طالب ابن غيلان. حدث عنه ابن السمعاني.</w:t>
      </w:r>
    </w:p>
    <w:p/>
    <w:p>
      <w:pPr/>
      <w:r>
        <w:rPr/>
        <w:t xml:space="preserve">قال شجاع: كان شيخ أهل السنة ومتقدمهم. توفي سنة ثلاث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2026-07-27T11:18:26+03:00</dcterms:created>
  <dcterms:modified xsi:type="dcterms:W3CDTF">2026-07-27T11:18:26+03:00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