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الرحيم بن قاسم بن محمد القيسي، أبو الحسن النحوي.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الرحيم بن قاسم بن محمد القيسي، أبو الحسن النحوي.
</w:t>
      </w:r>
    </w:p>
    <w:p>
      <w:pPr/>
      <w:r>
        <w:rPr/>
        <w:t xml:space="preserve">عبد الرحيم بن قاسم بن محمد القيسي، أبو الحسن النحوي. </w:t>
      </w:r>
    </w:p>
    <w:p/>
    <w:p>
      <w:pPr/>
      <w:r>
        <w:rPr/>
        <w:t xml:space="preserve">روى عن حازم بن محمد، وجماعة. أثنى عليه ابن بشكوال. توفي سنة ثلاث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2026-07-27T13:50:43+03:00</dcterms:created>
  <dcterms:modified xsi:type="dcterms:W3CDTF">2026-07-27T13:50:43+03:00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