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خالد بن حازم الرملي.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 بن حازم الرملي.
</w:t>
      </w:r>
    </w:p>
    <w:p>
      <w:pPr/>
      <w:r>
        <w:rPr/>
        <w:t xml:space="preserve">عبد الله بن خالد بن حازم الرملي. </w:t>
      </w:r>
    </w:p>
    <w:p/>
    <w:p>
      <w:pPr/>
      <w:r>
        <w:rPr/>
        <w:t xml:space="preserve">يروي عن عيسى بن يونس. روى عنه محمد بن يحيى الذهلي، يغرب.</w:t>
      </w:r>
    </w:p>
    <w:p/>
    <w:p>
      <w:pPr/>
      <w:r>
        <w:rPr/>
        <w:t xml:space="preserve">وقال أبو حاتم: شيخ.</w:t>
      </w:r>
    </w:p>
    <w:p/>
    <w:p>
      <w:pPr/>
      <w:r>
        <w:rPr/>
        <w:t xml:space="preserve">روى ابن مردويه من طريق الدارمي ثنا عبد الله بن خالد بن حازم وكان ثقة فذكر حديث: «أول ما يختصم الرجل وامرأته». وقال الذهبي: منكر، وما علمت أحداً ضعفه.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 بن حازم الرملي
</w:t>
      </w:r>
    </w:p>
    <w:p>
      <w:pPr/>
      <w:r>
        <w:rPr/>
        <w:t xml:space="preserve">عبد الله بن خالد بن حازم الرملي </w:t>
      </w:r>
    </w:p>
    <w:p/>
    <w:p>
      <w:pPr/>
      <w:r>
        <w:rPr/>
        <w:t xml:space="preserve">يروي عن عيسى بن يونس روى عنه محمد بن يحيى الذهلي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 بن حازم
</w:t>
      </w:r>
    </w:p>
    <w:p>
      <w:pPr/>
      <w:r>
        <w:rPr/>
        <w:t xml:space="preserve">عبد الله بن خالد بن حازم </w:t>
      </w:r>
    </w:p>
    <w:p/>
    <w:p>
      <w:pPr/>
      <w:r>
        <w:rPr/>
        <w:t xml:space="preserve">روى عن إبراهيم بن أدهم روى عنه عيسى بن يونس الرملي نا عبد الرحمن قال سألت أبي عنه فقال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2026-07-27T13:47:39+03:00</dcterms:created>
  <dcterms:modified xsi:type="dcterms:W3CDTF">2026-07-27T13:47:39+03:00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