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ديزويه، أبو سعيد الرازي، نزيل أردبيل.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ديزويه، أبو سعيد الرازي، نزيل أردبيل.
</w:t>
      </w:r>
    </w:p>
    <w:p>
      <w:pPr/>
      <w:r>
        <w:rPr/>
        <w:t xml:space="preserve">سهل بن ديزويه، أبو سعيد الرازي، نزيل أردبيل. </w:t>
      </w:r>
    </w:p>
    <w:p/>
    <w:p>
      <w:pPr/>
      <w:r>
        <w:rPr/>
        <w:t xml:space="preserve">روى عن: قتيبة، وعبيد الله بن معاذ، ومحمد بن أبي بكر المقدمي، وعبيد الله القواريري.</w:t>
      </w:r>
    </w:p>
    <w:p/>
    <w:p>
      <w:pPr/>
      <w:r>
        <w:rPr/>
        <w:t xml:space="preserve">قال ابن أبي حاتم: سمعت منه بالري بمحضر أبي، وهو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ديزويه أبو سعيد الرازي
</w:t>
      </w:r>
    </w:p>
    <w:p>
      <w:pPr/>
      <w:r>
        <w:rPr/>
        <w:t xml:space="preserve">سهل بن ديزويه أبو سعيد الرازي </w:t>
      </w:r>
    </w:p>
    <w:p/>
    <w:p>
      <w:pPr/>
      <w:r>
        <w:rPr/>
        <w:t xml:space="preserve">نزيل أردبيل روى عن قتيبة وعبيد الله بن معاذ ومحمد بن أبي بكر المقدمي وعبيد الله القواريري سمعت منه بالري بمحضر أبي وهو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2026-07-27T11:34:38+03:00</dcterms:created>
  <dcterms:modified xsi:type="dcterms:W3CDTF">2026-07-27T11:34:38+03:00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