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سماعة بن أحمد بن سماعة.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سماعة بن أحمد بن سماعة.
</w:t>
      </w:r>
    </w:p>
    <w:p>
      <w:pPr/>
      <w:r>
        <w:rPr/>
        <w:t xml:space="preserve">سماعة بن أحمد بن سماعة. </w:t>
      </w:r>
    </w:p>
    <w:p/>
    <w:p>
      <w:pPr/>
      <w:r>
        <w:rPr/>
        <w:t xml:space="preserve">قال الحاكم عن الدارقطني: بصري، 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2026-07-27T14:11:53+03:00</dcterms:created>
  <dcterms:modified xsi:type="dcterms:W3CDTF">2026-07-27T14:11:53+03:00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