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جعفر، أبو عثمان الأموي.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جعفر، أبو عثمان الأموي.
</w:t>
      </w:r>
    </w:p>
    <w:p>
      <w:pPr/>
      <w:r>
        <w:rPr/>
        <w:t xml:space="preserve">سعيد بن محمد بن جعفر، أبو عثمان الأموي. </w:t>
      </w:r>
    </w:p>
    <w:p/>
    <w:p>
      <w:pPr/>
      <w:r>
        <w:rPr/>
        <w:t xml:space="preserve">روى عن إبراهيم بن محمد بن شنظير، وصاحبه أبي جعفر. قال ابن بشكوال: دين، ثقة، فاضل، عفيف، منقبض، كثير الصلاة والصوم، نبذ الدنيا وأقبل على العبادة. توفي سنة (448هـ).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2026-07-27T11:34:41+03:00</dcterms:created>
  <dcterms:modified xsi:type="dcterms:W3CDTF">2026-07-27T11:34:41+03:00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