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سريج بن مسلم، من أهل الكوفة.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سريج بن مسلم، من أهل الكوفة.
</w:t>
      </w:r>
    </w:p>
    <w:p>
      <w:pPr/>
      <w:r>
        <w:rPr/>
        <w:t xml:space="preserve">سريج بن مسلم، من أهل الكوفة. </w:t>
      </w:r>
    </w:p>
    <w:p/>
    <w:p>
      <w:pPr/>
      <w:r>
        <w:rPr/>
        <w:t xml:space="preserve">يروي عن أبي أسامة عن الثوري قال: وددت أن يدي قطعت من المنكب ولم أدخل في الحديث.</w:t>
      </w:r>
    </w:p>
    <w:p/>
    <w:p>
      <w:pPr/>
      <w:r>
        <w:rPr/>
        <w:t xml:space="preserve">روى عنه يعقوب بن سفيان.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سريج بن مسلم
</w:t>
      </w:r>
    </w:p>
    <w:p>
      <w:pPr/>
      <w:r>
        <w:rPr/>
        <w:t xml:space="preserve">سريج بن مسلم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أبي أسامة عن الثوري قال وددت أن يدي قطعت من المنكب ولم أدخل في الحديث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2026-07-25T13:37:52+03:00</dcterms:created>
  <dcterms:modified xsi:type="dcterms:W3CDTF">2026-07-25T13:37:52+03:00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