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موسى الجعفي.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موسى الجعفي.
</w:t>
      </w:r>
    </w:p>
    <w:p>
      <w:pPr/>
      <w:r>
        <w:rPr/>
        <w:t xml:space="preserve">بكر بن موسى الجعفي. </w:t>
      </w:r>
    </w:p>
    <w:p/>
    <w:p>
      <w:pPr/>
      <w:r>
        <w:rPr/>
        <w:t xml:space="preserve">يروي عن علقمة بن مرثد، وابن أبي خالد. روى عنه جبارة بن المغلس.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موسى الجعفي
</w:t>
      </w:r>
    </w:p>
    <w:p>
      <w:pPr/>
      <w:r>
        <w:rPr/>
        <w:t xml:space="preserve">بكر بن موسى الجعفي </w:t>
      </w:r>
    </w:p>
    <w:p/>
    <w:p>
      <w:pPr/>
      <w:r>
        <w:rPr/>
        <w:t xml:space="preserve">يروي عن علقمة بن مرثد وابن أبي خالد روى عنه جبارة بن مغلس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2026-07-27T09:29:55+03:00</dcterms:created>
  <dcterms:modified xsi:type="dcterms:W3CDTF">2026-07-27T09:29:55+03:00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