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نميل بن زكريا، أبو علي الخلال.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نميل بن زكريا، أبو علي الخلال.
</w:t>
      </w:r>
    </w:p>
    <w:p>
      <w:pPr/>
      <w:r>
        <w:rPr/>
        <w:t xml:space="preserve">إسماعيل بن نميل بن زكريا، أبو علي الخلال. </w:t>
      </w:r>
    </w:p>
    <w:p/>
    <w:p>
      <w:pPr/>
      <w:r>
        <w:rPr/>
        <w:t xml:space="preserve">سمع عبد الله بن صالح العجلي.</w:t>
      </w:r>
    </w:p>
    <w:p/>
    <w:p>
      <w:pPr/>
      <w:r>
        <w:rPr/>
        <w:t xml:space="preserve">قال الخطيب عن الدارقطني: بغدادي ثقة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2026-05-09T18:35:59+03:00</dcterms:created>
  <dcterms:modified xsi:type="dcterms:W3CDTF">2026-05-09T18:35:59+03:00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