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سابق المكي، مولى خزاعة.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سابق المكي، مولى خزاعة.
</w:t>
      </w:r>
    </w:p>
    <w:p>
      <w:pPr/>
      <w:r>
        <w:rPr/>
        <w:t xml:space="preserve">إبراهيم بن سابق المكي، مولى خزاعة. </w:t>
      </w:r>
    </w:p>
    <w:p/>
    <w:p>
      <w:pPr/>
      <w:r>
        <w:rPr/>
        <w:t xml:space="preserve">يروي عن مسلم بن خالد الزنجي. روى عنه: يعقوب بن سفيان.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سابق المكي مولى خزاعة
</w:t>
      </w:r>
    </w:p>
    <w:p>
      <w:pPr/>
      <w:r>
        <w:rPr/>
        <w:t xml:space="preserve">إبراهيم بن سابق المكي مولى خزاعة </w:t>
      </w:r>
    </w:p>
    <w:p/>
    <w:p>
      <w:pPr/>
      <w:r>
        <w:rPr/>
        <w:t xml:space="preserve">يروي عن مسلم بن خالد الزنجي روى عنه يعقوب بن سفيان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سابق المكي مولى خزاعة
</w:t>
      </w:r>
    </w:p>
    <w:p>
      <w:pPr/>
      <w:r>
        <w:rPr/>
        <w:t xml:space="preserve">إبراهيم بن سابق المكي، مولى خزاعة: </w:t>
      </w:r>
    </w:p>
    <w:p/>
    <w:p>
      <w:pPr/>
      <w:r>
        <w:rPr/>
        <w:t xml:space="preserve">يروى عن مسلم بن خالد الزنجى. روى عنه يعقوب بن سفيان الفارسي، ذكره هكذا ابن حبان في الطبقة الرابعة من الثقات.</w:t>
      </w:r>
    </w:p>
    <w:p/>
    <w:p>
      <w:pPr/>
      <w:r>
        <w:rPr/>
        <w:t xml:space="preserve">وقع لنا حديثه عاليا في الأول من مشيخة الفسوى.</w:t>
      </w:r>
    </w:p>
    <w:p/>
    <w:p>
      <w:pPr/>
      <w:r>
        <w:rPr/>
        <w:t xml:space="preserve">أخبرنا ابن الذهبي، أنا يحيى بن سعد، أنا ابن اللتى، حضورا وإجازة، أنا أبو حفص الحربى، أنا أبو غالب العطار، قال: أنا أبو علي بن شاذان، قال: أنا ابن درستويه النحوي قال: أنا يعقوب بن سفيان قال: ثنا إبراهيم بن سابق المكي، مولى خزاعة، قال: جاء الزنجى بن خالد، وسعيد القداح فاستأذنا على أمة الله جارية طاوس، واستأذنت أنا لهما، فدخلت معهما، فسألاها، وأنا أسمع. فقالت: حضرت يوم الأضحى ونحروا ضحيته بين يديه، فكان يأتيه الأسود، فيسأله: أي شيء جنسك؟ فإن قال حبشيا، أعطاه، وإن قال: نوبيا، أعطاه، فإذا قال: زنجيا، قال: ارشد، ولم يعطه شيئا.</w:t>
      </w:r>
    </w:p>
    <w:p/>
    <w:p>
      <w:pPr/>
      <w:r>
        <w:rPr/>
        <w:t xml:space="preserve">قالت: فلما طبخوا ضحيته جاءوه بشيء فأكل منها، ثم قال: اغرفوا لي منها شيئا في صحفة على حدة، فقال: يا أمة الله، أتعرفين منزل عمرو بن دنيار أخى؟ قالت: فقلت: نعم. قال: فاذهبي بهذه الصفحة إلى عمرو بن دينار، فقولى له: يقول لك أخوك هذا من ضحيتى فكل منها.</w:t>
      </w:r>
    </w:p>
    <w:p/>
    <w:p>
      <w:pPr/>
      <w:r>
        <w:rPr/>
        <w:t xml:space="preserve">قالت: فجئته بها، فإذا هو يقول للسودان مثل ما يقول طاوس، ويسألهم: أي شيء جنسك؟ فإذا تبين له أنه زنجى قال: ارشد، ولم يعطه.</w:t>
      </w:r>
    </w:p>
    <w:p/>
    <w:p>
      <w:pPr/>
      <w:r>
        <w:rPr/>
        <w:t xml:space="preserve">قالت: فقلت له: يا سيدى. وما للزنج لا تطعمهم؟، قال: وى! ما لك لم تسألى سيدك عن ذا؟، قالت: تهيبت أن أسأله، فقال: إن الزنج لا يؤمنون بالبعث.</w:t>
      </w:r>
    </w:p>
    <w:p/>
    <w:p>
      <w:pPr/>
      <w:r>
        <w:rPr/>
        <w:t xml:space="preserve">قالت: فرجعت، فأخبرت سيدى أنى سألت عمرو بن دينار، فقال لي: صدق يا أمة الله، إن الزنج لا يؤمنون بالبعث، فأكره أن أتصدق عليهم. قالت أمة الله: صدر طاوس ليلة الصدر، وهو ثقيل شاك، فهلك ليلة الصدر.</w:t>
      </w:r>
    </w:p>
    <w:p/>
    <w:p>
      <w:pPr/>
      <w:r>
        <w:rPr/>
        <w:t xml:space="preserve">فقال عبد الله بن طاوس: أمرنى أبي أن لا أسقف عليه. قالت: فاهار عليه.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2026-07-27T13:25:59+03:00</dcterms:created>
  <dcterms:modified xsi:type="dcterms:W3CDTF">2026-07-27T13:25:59+03:00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