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 بن الحسن الدقيقي.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 بن الحسن الدقيقي.
</w:t>
      </w:r>
    </w:p>
    <w:p>
      <w:pPr/>
      <w:r>
        <w:rPr/>
        <w:t xml:space="preserve">أحمد بن القاسم بن الحسن الدقيقي. </w:t>
      </w:r>
    </w:p>
    <w:p/>
    <w:p>
      <w:pPr/>
      <w:r>
        <w:rPr/>
        <w:t xml:space="preserve">قال الخطيب: كان أحد الشهود المعدلين، وحدث عن أحمد بن محمد بن الجعد وجماعة.</w:t>
      </w:r>
    </w:p>
    <w:p/>
    <w:p>
      <w:pPr/>
      <w:r>
        <w:rPr/>
        <w:t xml:space="preserve">حدثنا عنه أبو نعيم الحافظ الأصبهاني قال: وكان رجلاً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2026-07-27T09:14:12+03:00</dcterms:created>
  <dcterms:modified xsi:type="dcterms:W3CDTF">2026-07-27T09:14:12+03:00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